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1EB8" w14:textId="314364AB" w:rsidR="00316E24" w:rsidRPr="00316E24" w:rsidRDefault="00316E24">
      <w:pPr>
        <w:pStyle w:val="Textkrper3"/>
        <w:ind w:right="-285"/>
        <w:jc w:val="left"/>
        <w:rPr>
          <w:iCs/>
          <w:sz w:val="18"/>
          <w:szCs w:val="18"/>
          <w:lang w:val="fr-CH"/>
        </w:rPr>
      </w:pPr>
      <w:r w:rsidRPr="00316E24">
        <w:rPr>
          <w:iCs/>
          <w:sz w:val="18"/>
          <w:szCs w:val="18"/>
          <w:lang w:val="fr-CH"/>
        </w:rPr>
        <w:t xml:space="preserve">Note : traduit </w:t>
      </w:r>
      <w:r w:rsidR="0000446D" w:rsidRPr="0000446D">
        <w:rPr>
          <w:iCs/>
          <w:sz w:val="18"/>
          <w:szCs w:val="18"/>
          <w:lang w:val="fr-CH"/>
        </w:rPr>
        <w:t>de l'allemand</w:t>
      </w:r>
      <w:r w:rsidR="0000446D">
        <w:rPr>
          <w:iCs/>
          <w:sz w:val="18"/>
          <w:szCs w:val="18"/>
          <w:lang w:val="fr-CH"/>
        </w:rPr>
        <w:t xml:space="preserve"> </w:t>
      </w:r>
      <w:r w:rsidRPr="00316E24">
        <w:rPr>
          <w:iCs/>
          <w:sz w:val="18"/>
          <w:szCs w:val="18"/>
          <w:lang w:val="fr-CH"/>
        </w:rPr>
        <w:t xml:space="preserve">par </w:t>
      </w:r>
      <w:proofErr w:type="spellStart"/>
      <w:r w:rsidRPr="00316E24">
        <w:rPr>
          <w:iCs/>
          <w:sz w:val="18"/>
          <w:szCs w:val="18"/>
          <w:lang w:val="fr-CH"/>
        </w:rPr>
        <w:t>DeepL</w:t>
      </w:r>
      <w:proofErr w:type="spellEnd"/>
      <w:r w:rsidRPr="00316E24">
        <w:rPr>
          <w:iCs/>
          <w:sz w:val="18"/>
          <w:szCs w:val="18"/>
          <w:lang w:val="fr-CH"/>
        </w:rPr>
        <w:t xml:space="preserve"> Pro</w:t>
      </w:r>
    </w:p>
    <w:p w14:paraId="2EA791AD" w14:textId="4F7ACC3D" w:rsidR="00C65655" w:rsidRPr="00316E24" w:rsidRDefault="001C079E">
      <w:pPr>
        <w:pStyle w:val="Textkrper3"/>
        <w:ind w:right="-285"/>
        <w:jc w:val="left"/>
        <w:rPr>
          <w:i/>
          <w:highlight w:val="yellow"/>
          <w:u w:val="single"/>
          <w:lang w:val="fr-CH"/>
        </w:rPr>
      </w:pPr>
      <w:r w:rsidRPr="00316E24">
        <w:rPr>
          <w:b/>
          <w:bCs/>
          <w:i/>
          <w:highlight w:val="yellow"/>
          <w:u w:val="single"/>
          <w:lang w:val="fr-CH"/>
        </w:rPr>
        <w:t xml:space="preserve">Embargo </w:t>
      </w:r>
      <w:r w:rsidR="00351D9F" w:rsidRPr="00316E24">
        <w:rPr>
          <w:i/>
          <w:highlight w:val="yellow"/>
          <w:u w:val="single"/>
          <w:lang w:val="fr-CH"/>
        </w:rPr>
        <w:t xml:space="preserve">: </w:t>
      </w:r>
      <w:r w:rsidR="00DA57B1" w:rsidRPr="00316E24">
        <w:rPr>
          <w:i/>
          <w:highlight w:val="yellow"/>
          <w:u w:val="single"/>
          <w:lang w:val="fr-CH"/>
        </w:rPr>
        <w:t xml:space="preserve">jeudi 5 septembre </w:t>
      </w:r>
      <w:r w:rsidR="00932AE8" w:rsidRPr="00316E24">
        <w:rPr>
          <w:i/>
          <w:highlight w:val="yellow"/>
          <w:u w:val="single"/>
          <w:lang w:val="fr-CH"/>
        </w:rPr>
        <w:t>2024</w:t>
      </w:r>
      <w:r w:rsidR="00E87A90" w:rsidRPr="00316E24">
        <w:rPr>
          <w:i/>
          <w:highlight w:val="yellow"/>
          <w:u w:val="single"/>
          <w:lang w:val="fr-CH"/>
        </w:rPr>
        <w:t xml:space="preserve">, </w:t>
      </w:r>
      <w:r w:rsidRPr="00316E24">
        <w:rPr>
          <w:i/>
          <w:highlight w:val="yellow"/>
          <w:u w:val="single"/>
          <w:lang w:val="fr-CH"/>
        </w:rPr>
        <w:t>16h00</w:t>
      </w:r>
    </w:p>
    <w:p w14:paraId="6D8C635A" w14:textId="77777777" w:rsidR="008B0C71" w:rsidRPr="00316E24" w:rsidRDefault="008B0C71" w:rsidP="004C2BCB">
      <w:pPr>
        <w:pStyle w:val="Textkrper3"/>
        <w:spacing w:after="0"/>
        <w:jc w:val="left"/>
        <w:rPr>
          <w:b/>
          <w:color w:val="000000" w:themeColor="text1"/>
          <w:lang w:val="fr-CH"/>
        </w:rPr>
      </w:pPr>
    </w:p>
    <w:p w14:paraId="3DCC54CE" w14:textId="77777777" w:rsidR="00C65655" w:rsidRPr="00316E24" w:rsidRDefault="001C079E">
      <w:pPr>
        <w:pStyle w:val="Textkrper3"/>
        <w:spacing w:after="0"/>
        <w:rPr>
          <w:rFonts w:cs="Arial"/>
          <w:b/>
          <w:color w:val="000000" w:themeColor="text1"/>
          <w:lang w:val="fr-CH"/>
        </w:rPr>
      </w:pPr>
      <w:r w:rsidRPr="00316E24">
        <w:rPr>
          <w:rFonts w:cs="Arial"/>
          <w:b/>
          <w:color w:val="000000" w:themeColor="text1"/>
          <w:lang w:val="fr-CH"/>
        </w:rPr>
        <w:t>Nouveaux résultats d'études sur l'</w:t>
      </w:r>
      <w:r w:rsidR="00A65744" w:rsidRPr="00316E24">
        <w:rPr>
          <w:rFonts w:cs="Arial"/>
          <w:b/>
          <w:color w:val="000000" w:themeColor="text1"/>
          <w:lang w:val="fr-CH"/>
        </w:rPr>
        <w:t xml:space="preserve">utilisation des médias en Suisse : </w:t>
      </w:r>
    </w:p>
    <w:p w14:paraId="62DE25E5" w14:textId="77777777" w:rsidR="00700F45" w:rsidRPr="00316E24" w:rsidRDefault="00700F45" w:rsidP="002B0639">
      <w:pPr>
        <w:pStyle w:val="Textkrper3"/>
        <w:spacing w:after="0"/>
        <w:jc w:val="left"/>
        <w:rPr>
          <w:rFonts w:cs="Arial"/>
          <w:b/>
          <w:color w:val="000000" w:themeColor="text1"/>
          <w:sz w:val="28"/>
          <w:szCs w:val="28"/>
          <w:lang w:val="fr-CH"/>
        </w:rPr>
      </w:pPr>
    </w:p>
    <w:p w14:paraId="7F60B1D5" w14:textId="77777777" w:rsidR="00C65655" w:rsidRPr="00316E24" w:rsidRDefault="001C079E">
      <w:pPr>
        <w:pStyle w:val="Textkrper3"/>
        <w:spacing w:after="0" w:line="264" w:lineRule="auto"/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</w:pPr>
      <w:r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>La majorité des moins de 35 ans utilise l'IA</w:t>
      </w:r>
      <w:r w:rsidR="00952776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. </w:t>
      </w:r>
      <w:r w:rsidR="003968A4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Grandes différences d'âge </w:t>
      </w:r>
      <w:r w:rsidR="00B23576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sur les plateformes de </w:t>
      </w:r>
      <w:r w:rsidR="00506A6E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>médias</w:t>
      </w:r>
      <w:r w:rsidR="00B23576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 sociaux</w:t>
      </w:r>
      <w:r w:rsidR="00952776" w:rsidRPr="00316E24">
        <w:rPr>
          <w:rFonts w:cs="Arial"/>
          <w:b/>
          <w:bCs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="00F07928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>L'audio est en plein essor</w:t>
      </w:r>
      <w:r w:rsidR="00394FE1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, toutes </w:t>
      </w:r>
      <w:r w:rsidR="00B13B60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 xml:space="preserve">générations </w:t>
      </w:r>
      <w:r w:rsidR="00394FE1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>confondues</w:t>
      </w:r>
      <w:r w:rsidR="00DA2F5D" w:rsidRPr="00316E24">
        <w:rPr>
          <w:rFonts w:ascii="Segoe UI" w:hAnsi="Segoe UI" w:cs="Segoe UI"/>
          <w:b/>
          <w:bCs/>
          <w:color w:val="000000" w:themeColor="text1"/>
          <w:sz w:val="28"/>
          <w:szCs w:val="28"/>
          <w:lang w:val="fr-CH"/>
        </w:rPr>
        <w:t>.</w:t>
      </w:r>
    </w:p>
    <w:p w14:paraId="3B932AF2" w14:textId="77777777" w:rsidR="00907B4D" w:rsidRPr="00316E24" w:rsidRDefault="00907B4D" w:rsidP="009B249A">
      <w:pPr>
        <w:pStyle w:val="Textkrper3"/>
        <w:spacing w:after="0" w:line="264" w:lineRule="auto"/>
        <w:rPr>
          <w:rFonts w:cs="Arial"/>
          <w:b/>
          <w:bCs/>
          <w:i/>
          <w:iCs/>
          <w:color w:val="000000" w:themeColor="text1"/>
          <w:sz w:val="20"/>
          <w:szCs w:val="20"/>
          <w:highlight w:val="green"/>
          <w:lang w:val="fr-CH"/>
        </w:rPr>
      </w:pPr>
    </w:p>
    <w:p w14:paraId="17E3556A" w14:textId="77777777" w:rsidR="00C65655" w:rsidRPr="00316E24" w:rsidRDefault="001C079E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Zurich, </w:t>
      </w:r>
      <w:r w:rsidR="00DA57B1" w:rsidRPr="00316E24">
        <w:rPr>
          <w:rFonts w:cs="Arial"/>
          <w:bCs/>
          <w:color w:val="000000" w:themeColor="text1"/>
          <w:sz w:val="20"/>
          <w:szCs w:val="20"/>
          <w:lang w:val="fr-CH"/>
        </w:rPr>
        <w:t>5.9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  <w:r w:rsidR="00330119" w:rsidRPr="00316E24">
        <w:rPr>
          <w:rFonts w:cs="Arial"/>
          <w:bCs/>
          <w:color w:val="000000" w:themeColor="text1"/>
          <w:sz w:val="20"/>
          <w:szCs w:val="20"/>
          <w:lang w:val="fr-CH"/>
        </w:rPr>
        <w:t>2024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. </w:t>
      </w:r>
      <w:r w:rsidR="00394FE1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différences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dans </w:t>
      </w:r>
      <w:r w:rsidR="00394FE1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l'utilisation des médias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entre les générations </w:t>
      </w:r>
      <w:r w:rsidR="00394FE1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sont importantes.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C'est ce que </w:t>
      </w:r>
      <w:r w:rsidR="00B2357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montre l'</w:t>
      </w:r>
      <w:r w:rsidR="00B809F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étude Digimonitor de la communauté d'intérêts des médias électroniques (IGEM) et de la REMP SA pour la recherche sur les médias publicitaires</w:t>
      </w:r>
      <w:r w:rsidR="00C92B04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. Chaque </w:t>
      </w:r>
      <w:r w:rsidR="00B2357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groupe d'âge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utilise </w:t>
      </w:r>
      <w:r w:rsidR="00C92B04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des plateformes différentes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- que ce soit pour les actualités numériques, les médias sociaux ou les podcasts</w:t>
      </w:r>
      <w:r w:rsidR="00C92B04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.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L'écart d'âge est particulièrement important en ce qui concerne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l'</w:t>
      </w:r>
      <w:r w:rsidR="00B2357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intelligence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artificielle </w:t>
      </w:r>
      <w:r w:rsidR="00B2357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: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chez les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jeunes, l'utilisation </w:t>
      </w:r>
      <w:r w:rsidR="00701FF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de ChatGPT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est </w:t>
      </w:r>
      <w:r w:rsidR="00F0792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déjà presque </w:t>
      </w:r>
      <w:r w:rsidR="00A72666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une évidence</w:t>
      </w:r>
      <w:r w:rsidR="00701FF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,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tandis que </w:t>
      </w:r>
      <w:r w:rsidR="00701FF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personnes plus âgées </w:t>
      </w:r>
      <w:r w:rsidR="009F3CDE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utilisent relativement </w:t>
      </w:r>
      <w:r w:rsidR="00701FF8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peu </w:t>
      </w:r>
      <w:r w:rsidR="00261B60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>les outils d'IA</w:t>
      </w:r>
      <w:r w:rsidR="00F1577D" w:rsidRPr="00316E24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. </w:t>
      </w:r>
    </w:p>
    <w:p w14:paraId="075092A3" w14:textId="77777777" w:rsidR="00D94D4F" w:rsidRPr="00316E24" w:rsidRDefault="00D94D4F" w:rsidP="00DA57B1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  <w:lang w:val="fr-CH"/>
        </w:rPr>
      </w:pPr>
    </w:p>
    <w:p w14:paraId="39162380" w14:textId="77777777" w:rsidR="00C65655" w:rsidRPr="00316E24" w:rsidRDefault="001C079E">
      <w:pPr>
        <w:pStyle w:val="Textkrper3"/>
        <w:spacing w:after="0" w:line="264" w:lineRule="auto"/>
        <w:rPr>
          <w:rFonts w:cs="Arial"/>
          <w:i/>
          <w:iCs/>
          <w:color w:val="000000" w:themeColor="text1"/>
          <w:sz w:val="16"/>
          <w:szCs w:val="16"/>
          <w:lang w:val="fr-CH"/>
        </w:rPr>
      </w:pPr>
      <w:r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Les résultats sont représentatifs de la population suisse </w:t>
      </w:r>
      <w:r w:rsidR="00C11020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âgée </w:t>
      </w:r>
      <w:r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de 15 à 75 ans </w:t>
      </w:r>
      <w:r w:rsidR="00C11020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qui utilise Internet </w:t>
      </w:r>
      <w:r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(6,3 millions de personnes). </w:t>
      </w:r>
      <w:r w:rsidR="00D94D4F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>En raison d'un changement de méthode</w:t>
      </w:r>
      <w:r w:rsidR="0070457A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, les </w:t>
      </w:r>
      <w:r w:rsidR="00D94D4F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résultats de 2024 </w:t>
      </w:r>
      <w:r w:rsidR="0070457A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 xml:space="preserve">ne sont pas comparables </w:t>
      </w:r>
      <w:r w:rsidR="00D94D4F" w:rsidRPr="00316E24">
        <w:rPr>
          <w:rFonts w:cs="Arial"/>
          <w:i/>
          <w:iCs/>
          <w:color w:val="000000" w:themeColor="text1"/>
          <w:sz w:val="16"/>
          <w:szCs w:val="16"/>
          <w:lang w:val="fr-CH"/>
        </w:rPr>
        <w:t>avec ceux des années précédentes.</w:t>
      </w:r>
    </w:p>
    <w:p w14:paraId="215CA664" w14:textId="77777777" w:rsidR="00B23576" w:rsidRPr="00316E24" w:rsidRDefault="00B23576" w:rsidP="00DA57B1">
      <w:pPr>
        <w:pStyle w:val="Textkrper3"/>
        <w:spacing w:after="0" w:line="264" w:lineRule="auto"/>
        <w:ind w:left="360"/>
        <w:rPr>
          <w:rFonts w:cs="Arial"/>
          <w:b/>
          <w:color w:val="000000" w:themeColor="text1"/>
          <w:sz w:val="20"/>
          <w:szCs w:val="20"/>
          <w:lang w:val="fr-CH"/>
        </w:rPr>
      </w:pPr>
    </w:p>
    <w:p w14:paraId="7A680957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Demandez à ChatGPT : </w:t>
      </w:r>
      <w:r w:rsidR="00115CC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40%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de la population </w:t>
      </w:r>
      <w:r w:rsidR="00636E0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suisse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utilise des outils d'IA comme ChatGPT </w:t>
      </w:r>
      <w:r w:rsidR="00636E0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- </w:t>
      </w:r>
      <w:r w:rsidR="003C490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chez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>les 15-19 ans</w:t>
      </w:r>
      <w:r w:rsidR="00636E0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, ce chiffre atteint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déjà </w:t>
      </w:r>
      <w:r w:rsidR="00115CC9" w:rsidRPr="00316E24">
        <w:rPr>
          <w:rFonts w:cs="Arial"/>
          <w:bCs/>
          <w:color w:val="000000" w:themeColor="text1"/>
          <w:sz w:val="20"/>
          <w:szCs w:val="20"/>
          <w:lang w:val="fr-CH"/>
        </w:rPr>
        <w:t>70%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043B4598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Chaque génération a son média social :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Instagram est </w:t>
      </w:r>
      <w:r w:rsidR="00432D6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plateforme numéro 1 pour la deuxième année consécutive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;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mais chez les plus jeunes, </w:t>
      </w:r>
      <w:r w:rsidR="003C4901" w:rsidRPr="00316E24">
        <w:rPr>
          <w:rFonts w:cs="Arial"/>
          <w:bCs/>
          <w:color w:val="000000" w:themeColor="text1"/>
          <w:sz w:val="20"/>
          <w:szCs w:val="20"/>
          <w:lang w:val="fr-CH"/>
        </w:rPr>
        <w:t>Snapchat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, TikTok </w:t>
      </w:r>
      <w:r w:rsidR="009240A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et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BeReal sont </w:t>
      </w:r>
      <w:r w:rsidR="003C490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également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>en vogue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70E99CC7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Six </w:t>
      </w:r>
      <w:r w:rsidR="00A52E14"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appareils </w:t>
      </w: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par personne </w:t>
      </w:r>
      <w:r w:rsidR="00213D6A"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: </w:t>
      </w:r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smartphone, téléviseur et ordinateur portable sont </w:t>
      </w:r>
      <w:r w:rsidR="0056770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appareils </w:t>
      </w:r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plus populaires </w:t>
      </w:r>
      <w:r w:rsidR="0047707B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; </w:t>
      </w:r>
      <w:r w:rsidR="0098512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plus d'un quart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de la population suisse </w:t>
      </w:r>
      <w:r w:rsidR="009240A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porte </w:t>
      </w:r>
      <w:r w:rsidR="002E4F0E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déjà </w:t>
      </w:r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une </w:t>
      </w:r>
      <w:proofErr w:type="spellStart"/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>smartwatch</w:t>
      </w:r>
      <w:proofErr w:type="spellEnd"/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; </w:t>
      </w:r>
      <w:r w:rsidR="007C4EC8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lunettes de réalité virtuelle </w:t>
      </w:r>
      <w:r w:rsidR="00213D6A" w:rsidRPr="00316E24">
        <w:rPr>
          <w:rFonts w:cs="Arial"/>
          <w:bCs/>
          <w:color w:val="000000" w:themeColor="text1"/>
          <w:sz w:val="20"/>
          <w:szCs w:val="20"/>
          <w:lang w:val="fr-CH"/>
        </w:rPr>
        <w:t>restent une niche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4D305FD9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La télévision </w:t>
      </w:r>
      <w:r w:rsidR="00637BB4"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reste </w:t>
      </w:r>
      <w:r w:rsidR="00413323"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le </w:t>
      </w:r>
      <w:r w:rsidR="00637BB4"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média principal </w:t>
      </w: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: </w:t>
      </w:r>
      <w:r w:rsidR="00413323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3,5 millions de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personnes </w:t>
      </w:r>
      <w:r w:rsidR="00413323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regardent chaque jour, soit deux fois plus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que les utilisateurs de </w:t>
      </w:r>
      <w:r w:rsidR="00413323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YouTube </w:t>
      </w:r>
      <w:r w:rsidR="005008F3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et </w:t>
      </w:r>
      <w:r w:rsidR="002C7575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plus de trois fois </w:t>
      </w:r>
      <w:r w:rsidR="005008F3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plus que 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utilisateurs quotidiens de </w:t>
      </w:r>
      <w:r w:rsidR="005008F3" w:rsidRPr="00316E24">
        <w:rPr>
          <w:rFonts w:cs="Arial"/>
          <w:bCs/>
          <w:color w:val="000000" w:themeColor="text1"/>
          <w:sz w:val="20"/>
          <w:szCs w:val="20"/>
          <w:lang w:val="fr-CH"/>
        </w:rPr>
        <w:t>Netflix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53D9F4DA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L'audio est en plein essor : </w:t>
      </w:r>
      <w:r w:rsidR="007F25C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radio </w:t>
      </w:r>
      <w:r w:rsidR="00084B7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et </w:t>
      </w:r>
      <w:r w:rsidR="007F25C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musique en streaming </w:t>
      </w:r>
      <w:r w:rsidR="00084B7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touchent </w:t>
      </w:r>
      <w:r w:rsidR="008772F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quotidiennement </w:t>
      </w:r>
      <w:r w:rsidR="00115CC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80% </w:t>
      </w:r>
      <w:r w:rsidR="00084B7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de la population </w:t>
      </w:r>
      <w:r w:rsidR="0033536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;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près des deux tiers de la </w:t>
      </w:r>
      <w:r w:rsidR="002E4F0E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population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écoutent </w:t>
      </w:r>
      <w:r w:rsidR="008772F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de temps en temps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>des podcasts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6B93340C" w14:textId="77777777" w:rsidR="00C65655" w:rsidRPr="00316E24" w:rsidRDefault="001C079E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color w:val="000000" w:themeColor="text1"/>
          <w:sz w:val="20"/>
          <w:szCs w:val="20"/>
          <w:lang w:val="fr-CH"/>
        </w:rPr>
        <w:t xml:space="preserve">Différences régionales :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Suisse alémanique </w:t>
      </w:r>
      <w:r w:rsidR="00F9392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écoute </w:t>
      </w:r>
      <w:r w:rsidR="000F672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 </w:t>
      </w:r>
      <w:r w:rsidR="00144F2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plus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>la radio</w:t>
      </w:r>
      <w:r w:rsidR="0046487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,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Suisse </w:t>
      </w:r>
      <w:r w:rsidR="00F9392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romande va </w:t>
      </w: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 plus souvent au cinéma </w:t>
      </w:r>
      <w:r w:rsidR="00144F2D" w:rsidRPr="00316E24">
        <w:rPr>
          <w:rFonts w:cs="Arial"/>
          <w:bCs/>
          <w:color w:val="000000" w:themeColor="text1"/>
          <w:sz w:val="20"/>
          <w:szCs w:val="20"/>
          <w:lang w:val="fr-CH"/>
        </w:rPr>
        <w:t>et le Tessin adore le télétexte</w:t>
      </w:r>
      <w:r w:rsidR="00952776" w:rsidRPr="00316E24">
        <w:rPr>
          <w:rFonts w:cs="Arial"/>
          <w:bCs/>
          <w:color w:val="000000" w:themeColor="text1"/>
          <w:sz w:val="20"/>
          <w:szCs w:val="20"/>
          <w:lang w:val="fr-CH"/>
        </w:rPr>
        <w:t>.</w:t>
      </w:r>
    </w:p>
    <w:p w14:paraId="09409CEF" w14:textId="77777777" w:rsidR="00084B77" w:rsidRPr="00316E24" w:rsidRDefault="00084B77" w:rsidP="00B23223">
      <w:pPr>
        <w:pStyle w:val="Textkrper3"/>
        <w:spacing w:after="0"/>
        <w:rPr>
          <w:rFonts w:cs="Arial"/>
          <w:b/>
          <w:bCs/>
          <w:color w:val="000000" w:themeColor="text1"/>
          <w:sz w:val="20"/>
          <w:lang w:val="fr-CH"/>
        </w:rPr>
      </w:pPr>
      <w:bookmarkStart w:id="0" w:name="_Hlk112764726"/>
      <w:bookmarkStart w:id="1" w:name="_Hlk110691848"/>
    </w:p>
    <w:p w14:paraId="0ED137F2" w14:textId="77777777" w:rsidR="00C65655" w:rsidRPr="00316E24" w:rsidRDefault="00115CC9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57% </w:t>
      </w:r>
      <w:r w:rsidR="0098512D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des </w:t>
      </w:r>
      <w:r w:rsidR="00194492" w:rsidRPr="00316E24">
        <w:rPr>
          <w:rFonts w:cs="Arial"/>
          <w:b/>
          <w:bCs/>
          <w:color w:val="000000" w:themeColor="text1"/>
          <w:sz w:val="20"/>
          <w:lang w:val="fr-CH"/>
        </w:rPr>
        <w:t>15-34</w:t>
      </w:r>
      <w:r w:rsidR="003F4F2E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 ans </w:t>
      </w:r>
      <w:r w:rsidR="00637BB4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utilisent </w:t>
      </w:r>
      <w:r w:rsidR="00886E12" w:rsidRPr="00316E24">
        <w:rPr>
          <w:rFonts w:cs="Arial"/>
          <w:b/>
          <w:bCs/>
          <w:color w:val="000000" w:themeColor="text1"/>
          <w:sz w:val="20"/>
          <w:lang w:val="fr-CH"/>
        </w:rPr>
        <w:t>l'IA</w:t>
      </w:r>
    </w:p>
    <w:bookmarkEnd w:id="0"/>
    <w:p w14:paraId="0B5BFE75" w14:textId="77777777" w:rsidR="00C65655" w:rsidRDefault="001C079E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L'intelligence artificielle est </w:t>
      </w:r>
      <w:r w:rsidR="00461E22" w:rsidRPr="00316E24">
        <w:rPr>
          <w:rFonts w:cs="Arial"/>
          <w:color w:val="000000" w:themeColor="text1"/>
          <w:sz w:val="20"/>
          <w:lang w:val="fr-CH"/>
        </w:rPr>
        <w:t xml:space="preserve">devenue </w:t>
      </w:r>
      <w:r w:rsidR="00783A43" w:rsidRPr="00316E24">
        <w:rPr>
          <w:rFonts w:cs="Arial"/>
          <w:color w:val="000000" w:themeColor="text1"/>
          <w:sz w:val="20"/>
          <w:lang w:val="fr-CH"/>
        </w:rPr>
        <w:t xml:space="preserve">pour beaucoup </w:t>
      </w:r>
      <w:r w:rsidR="00461E22" w:rsidRPr="00316E24">
        <w:rPr>
          <w:rFonts w:cs="Arial"/>
          <w:color w:val="000000" w:themeColor="text1"/>
          <w:sz w:val="20"/>
          <w:lang w:val="fr-CH"/>
        </w:rPr>
        <w:t xml:space="preserve">un assistant indispensable </w:t>
      </w:r>
      <w:r w:rsidR="00FB74F4" w:rsidRPr="00316E24">
        <w:rPr>
          <w:rFonts w:cs="Arial"/>
          <w:color w:val="000000" w:themeColor="text1"/>
          <w:sz w:val="20"/>
          <w:lang w:val="fr-CH"/>
        </w:rPr>
        <w:t xml:space="preserve">au quotidien </w:t>
      </w:r>
      <w:r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1522C6" w:rsidRPr="00316E24">
        <w:rPr>
          <w:rFonts w:cs="Arial"/>
          <w:color w:val="000000" w:themeColor="text1"/>
          <w:sz w:val="20"/>
          <w:lang w:val="fr-CH"/>
        </w:rPr>
        <w:t xml:space="preserve">2,5 </w:t>
      </w:r>
      <w:r w:rsidR="00C40873" w:rsidRPr="00316E24">
        <w:rPr>
          <w:rFonts w:cs="Arial"/>
          <w:color w:val="000000" w:themeColor="text1"/>
          <w:sz w:val="20"/>
          <w:lang w:val="fr-CH"/>
        </w:rPr>
        <w:t xml:space="preserve">millions (40% de la population) utilisent </w:t>
      </w:r>
      <w:r w:rsidR="00215B49" w:rsidRPr="00316E24">
        <w:rPr>
          <w:rFonts w:cs="Arial"/>
          <w:color w:val="000000" w:themeColor="text1"/>
          <w:sz w:val="20"/>
          <w:lang w:val="fr-CH"/>
        </w:rPr>
        <w:t xml:space="preserve">occasionnellement </w:t>
      </w:r>
      <w:r w:rsidR="00FD10D0" w:rsidRPr="00316E24">
        <w:rPr>
          <w:rFonts w:cs="Arial"/>
          <w:color w:val="000000" w:themeColor="text1"/>
          <w:sz w:val="20"/>
          <w:lang w:val="fr-CH"/>
        </w:rPr>
        <w:t>des outils d'IA</w:t>
      </w:r>
      <w:r w:rsidR="00C40873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4852D2" w:rsidRPr="00316E24">
        <w:rPr>
          <w:rFonts w:cs="Arial"/>
          <w:color w:val="000000" w:themeColor="text1"/>
          <w:sz w:val="20"/>
          <w:lang w:val="fr-CH"/>
        </w:rPr>
        <w:t>Les hommes (46%) utilisent nettement plus souvent cette technologie que les femmes (34%)</w:t>
      </w:r>
      <w:r w:rsidR="00635B17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432D67" w:rsidRPr="00316E24">
        <w:rPr>
          <w:rFonts w:cs="Arial"/>
          <w:color w:val="000000" w:themeColor="text1"/>
          <w:sz w:val="20"/>
          <w:lang w:val="fr-CH"/>
        </w:rPr>
        <w:t xml:space="preserve">le rapport étant </w:t>
      </w:r>
      <w:r w:rsidR="00635B17" w:rsidRPr="00316E24">
        <w:rPr>
          <w:rFonts w:cs="Arial"/>
          <w:color w:val="000000" w:themeColor="text1"/>
          <w:sz w:val="20"/>
          <w:lang w:val="fr-CH"/>
        </w:rPr>
        <w:t xml:space="preserve">plus </w:t>
      </w:r>
      <w:r w:rsidR="00335360" w:rsidRPr="00316E24">
        <w:rPr>
          <w:rFonts w:cs="Arial"/>
          <w:color w:val="000000" w:themeColor="text1"/>
          <w:sz w:val="20"/>
          <w:lang w:val="fr-CH"/>
        </w:rPr>
        <w:t xml:space="preserve">équilibré </w:t>
      </w:r>
      <w:r w:rsidR="00635B17" w:rsidRPr="00316E24">
        <w:rPr>
          <w:rFonts w:cs="Arial"/>
          <w:color w:val="000000" w:themeColor="text1"/>
          <w:sz w:val="20"/>
          <w:lang w:val="fr-CH"/>
        </w:rPr>
        <w:t xml:space="preserve">chez les </w:t>
      </w:r>
      <w:r w:rsidR="00335360" w:rsidRPr="00316E24">
        <w:rPr>
          <w:rFonts w:cs="Arial"/>
          <w:color w:val="000000" w:themeColor="text1"/>
          <w:sz w:val="20"/>
          <w:lang w:val="fr-CH"/>
        </w:rPr>
        <w:t xml:space="preserve">jeunes </w:t>
      </w:r>
      <w:r w:rsidR="00635B17" w:rsidRPr="00316E24">
        <w:rPr>
          <w:rFonts w:cs="Arial"/>
          <w:color w:val="000000" w:themeColor="text1"/>
          <w:sz w:val="20"/>
          <w:lang w:val="fr-CH"/>
        </w:rPr>
        <w:t xml:space="preserve">utilisateurs. </w:t>
      </w:r>
      <w:r w:rsidR="00432D67" w:rsidRPr="00316E24">
        <w:rPr>
          <w:rFonts w:cs="Arial"/>
          <w:color w:val="000000" w:themeColor="text1"/>
          <w:sz w:val="20"/>
          <w:lang w:val="fr-CH"/>
        </w:rPr>
        <w:t xml:space="preserve">Chez </w:t>
      </w:r>
      <w:r w:rsidR="00C40873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1F7C04" w:rsidRPr="00316E24">
        <w:rPr>
          <w:rFonts w:cs="Arial"/>
          <w:color w:val="000000" w:themeColor="text1"/>
          <w:sz w:val="20"/>
          <w:lang w:val="fr-CH"/>
        </w:rPr>
        <w:t>15-34 ans</w:t>
      </w:r>
      <w:r w:rsidR="00636E09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C40873" w:rsidRPr="00316E24">
        <w:rPr>
          <w:rFonts w:cs="Arial"/>
          <w:color w:val="000000" w:themeColor="text1"/>
          <w:sz w:val="20"/>
          <w:lang w:val="fr-CH"/>
        </w:rPr>
        <w:t xml:space="preserve">57% </w:t>
      </w:r>
      <w:r w:rsidR="004852D2" w:rsidRPr="00316E24">
        <w:rPr>
          <w:rFonts w:cs="Arial"/>
          <w:color w:val="000000" w:themeColor="text1"/>
          <w:sz w:val="20"/>
          <w:lang w:val="fr-CH"/>
        </w:rPr>
        <w:t xml:space="preserve">se font </w:t>
      </w:r>
      <w:r w:rsidR="00FD10D0" w:rsidRPr="00316E24">
        <w:rPr>
          <w:rFonts w:cs="Arial"/>
          <w:color w:val="000000" w:themeColor="text1"/>
          <w:sz w:val="20"/>
          <w:lang w:val="fr-CH"/>
        </w:rPr>
        <w:t xml:space="preserve">déjà </w:t>
      </w:r>
      <w:r w:rsidR="004852D2" w:rsidRPr="00316E24">
        <w:rPr>
          <w:rFonts w:cs="Arial"/>
          <w:color w:val="000000" w:themeColor="text1"/>
          <w:sz w:val="20"/>
          <w:lang w:val="fr-CH"/>
        </w:rPr>
        <w:t xml:space="preserve">aider par l'IA </w:t>
      </w:r>
      <w:r w:rsidR="00636E09" w:rsidRPr="00316E24">
        <w:rPr>
          <w:rFonts w:cs="Arial"/>
          <w:color w:val="000000" w:themeColor="text1"/>
          <w:sz w:val="20"/>
          <w:lang w:val="fr-CH"/>
        </w:rPr>
        <w:t xml:space="preserve">et dans le groupe d'âge entre 15 et 19 ans, ce chiffre atteint même </w:t>
      </w:r>
      <w:r w:rsidR="009240A1" w:rsidRPr="00316E24">
        <w:rPr>
          <w:rFonts w:cs="Arial"/>
          <w:color w:val="000000" w:themeColor="text1"/>
          <w:sz w:val="20"/>
          <w:lang w:val="fr-CH"/>
        </w:rPr>
        <w:t>70%</w:t>
      </w:r>
      <w:r w:rsidR="00636E09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BA36C8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635B17" w:rsidRPr="00316E24">
        <w:rPr>
          <w:rFonts w:cs="Arial"/>
          <w:color w:val="000000" w:themeColor="text1"/>
          <w:sz w:val="20"/>
          <w:lang w:val="fr-CH"/>
        </w:rPr>
        <w:t xml:space="preserve">outils sont </w:t>
      </w:r>
      <w:r w:rsidRPr="00316E24">
        <w:rPr>
          <w:rFonts w:cs="Arial"/>
          <w:color w:val="000000" w:themeColor="text1"/>
          <w:sz w:val="20"/>
          <w:lang w:val="fr-CH"/>
        </w:rPr>
        <w:t xml:space="preserve">surtout utilisés pour répondre à des questions </w:t>
      </w:r>
      <w:r w:rsidR="00FC4078" w:rsidRPr="00316E24">
        <w:rPr>
          <w:rFonts w:cs="Arial"/>
          <w:color w:val="000000" w:themeColor="text1"/>
          <w:sz w:val="20"/>
          <w:lang w:val="fr-CH"/>
        </w:rPr>
        <w:t xml:space="preserve">(32%) </w:t>
      </w:r>
      <w:r w:rsidR="006B019B" w:rsidRPr="00316E24">
        <w:rPr>
          <w:rFonts w:cs="Arial"/>
          <w:color w:val="000000" w:themeColor="text1"/>
          <w:sz w:val="20"/>
          <w:lang w:val="fr-CH"/>
        </w:rPr>
        <w:t xml:space="preserve">et pour </w:t>
      </w:r>
      <w:r w:rsidRPr="00316E24">
        <w:rPr>
          <w:rFonts w:cs="Arial"/>
          <w:color w:val="000000" w:themeColor="text1"/>
          <w:sz w:val="20"/>
          <w:lang w:val="fr-CH"/>
        </w:rPr>
        <w:t xml:space="preserve">créer des textes </w:t>
      </w:r>
      <w:r w:rsidR="00FC4078" w:rsidRPr="00316E24">
        <w:rPr>
          <w:rFonts w:cs="Arial"/>
          <w:color w:val="000000" w:themeColor="text1"/>
          <w:sz w:val="20"/>
          <w:lang w:val="fr-CH"/>
        </w:rPr>
        <w:t>(31%)</w:t>
      </w:r>
      <w:r w:rsidRPr="00316E24">
        <w:rPr>
          <w:rFonts w:cs="Arial"/>
          <w:color w:val="000000" w:themeColor="text1"/>
          <w:sz w:val="20"/>
          <w:lang w:val="fr-CH"/>
        </w:rPr>
        <w:t xml:space="preserve">, des traductions </w:t>
      </w:r>
      <w:r w:rsidR="00FC4078" w:rsidRPr="00316E24">
        <w:rPr>
          <w:rFonts w:cs="Arial"/>
          <w:color w:val="000000" w:themeColor="text1"/>
          <w:sz w:val="20"/>
          <w:lang w:val="fr-CH"/>
        </w:rPr>
        <w:t>(30%)</w:t>
      </w:r>
      <w:r w:rsidRPr="00316E24">
        <w:rPr>
          <w:rFonts w:cs="Arial"/>
          <w:color w:val="000000" w:themeColor="text1"/>
          <w:sz w:val="20"/>
          <w:lang w:val="fr-CH"/>
        </w:rPr>
        <w:t xml:space="preserve">, des images </w:t>
      </w:r>
      <w:r w:rsidR="00FC4078" w:rsidRPr="00316E24">
        <w:rPr>
          <w:rFonts w:cs="Arial"/>
          <w:color w:val="000000" w:themeColor="text1"/>
          <w:sz w:val="20"/>
          <w:lang w:val="fr-CH"/>
        </w:rPr>
        <w:t xml:space="preserve">(12%) </w:t>
      </w:r>
      <w:r w:rsidRPr="00316E24">
        <w:rPr>
          <w:rFonts w:cs="Arial"/>
          <w:color w:val="000000" w:themeColor="text1"/>
          <w:sz w:val="20"/>
          <w:lang w:val="fr-CH"/>
        </w:rPr>
        <w:t xml:space="preserve">et des codes de programmation </w:t>
      </w:r>
      <w:r w:rsidR="00FC4078" w:rsidRPr="00316E24">
        <w:rPr>
          <w:rFonts w:cs="Arial"/>
          <w:color w:val="000000" w:themeColor="text1"/>
          <w:sz w:val="20"/>
          <w:lang w:val="fr-CH"/>
        </w:rPr>
        <w:t>(9%)</w:t>
      </w:r>
      <w:r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335360" w:rsidRPr="00316E24">
        <w:rPr>
          <w:rFonts w:cs="Arial"/>
          <w:color w:val="000000" w:themeColor="text1"/>
          <w:sz w:val="20"/>
          <w:lang w:val="fr-CH"/>
        </w:rPr>
        <w:t>L'</w:t>
      </w:r>
      <w:r w:rsidR="00952776" w:rsidRPr="00316E24">
        <w:rPr>
          <w:rFonts w:cs="Arial"/>
          <w:color w:val="000000" w:themeColor="text1"/>
          <w:sz w:val="20"/>
          <w:lang w:val="fr-CH"/>
        </w:rPr>
        <w:t xml:space="preserve">application d'IA </w:t>
      </w:r>
      <w:r w:rsidR="00335360" w:rsidRPr="00316E24">
        <w:rPr>
          <w:rFonts w:cs="Arial"/>
          <w:color w:val="000000" w:themeColor="text1"/>
          <w:sz w:val="20"/>
          <w:lang w:val="fr-CH"/>
        </w:rPr>
        <w:t xml:space="preserve">la plus populaire est ChatGPT </w:t>
      </w:r>
      <w:r w:rsidR="009240A1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9C2C20" w:rsidRPr="00316E24">
        <w:rPr>
          <w:rFonts w:cs="Arial"/>
          <w:color w:val="000000" w:themeColor="text1"/>
          <w:sz w:val="20"/>
          <w:lang w:val="fr-CH"/>
        </w:rPr>
        <w:t xml:space="preserve">37% </w:t>
      </w:r>
      <w:r w:rsidR="009240A1" w:rsidRPr="00316E24">
        <w:rPr>
          <w:rFonts w:cs="Arial"/>
          <w:color w:val="000000" w:themeColor="text1"/>
          <w:sz w:val="20"/>
          <w:lang w:val="fr-CH"/>
        </w:rPr>
        <w:t xml:space="preserve">de la population âgée de 15 à 75 ans utilisent </w:t>
      </w:r>
      <w:r w:rsidR="005315D5" w:rsidRPr="00316E24">
        <w:rPr>
          <w:rFonts w:cs="Arial"/>
          <w:color w:val="000000" w:themeColor="text1"/>
          <w:sz w:val="20"/>
          <w:lang w:val="fr-CH"/>
        </w:rPr>
        <w:t xml:space="preserve">cet </w:t>
      </w:r>
      <w:r w:rsidR="00752DA9" w:rsidRPr="00316E24">
        <w:rPr>
          <w:rFonts w:cs="Arial"/>
          <w:color w:val="000000" w:themeColor="text1"/>
          <w:sz w:val="20"/>
          <w:lang w:val="fr-CH"/>
        </w:rPr>
        <w:t>outil</w:t>
      </w:r>
      <w:r w:rsidR="009240A1" w:rsidRPr="00316E24">
        <w:rPr>
          <w:rFonts w:cs="Arial"/>
          <w:color w:val="000000" w:themeColor="text1"/>
          <w:sz w:val="20"/>
          <w:lang w:val="fr-CH"/>
        </w:rPr>
        <w:t>, dont plus de la moitié même chaque semaine</w:t>
      </w:r>
      <w:r w:rsidR="00BC5DE2" w:rsidRPr="00316E24">
        <w:rPr>
          <w:rFonts w:cs="Arial"/>
          <w:color w:val="000000" w:themeColor="text1"/>
          <w:sz w:val="20"/>
          <w:lang w:val="fr-CH"/>
        </w:rPr>
        <w:t>.</w:t>
      </w:r>
    </w:p>
    <w:p w14:paraId="1DE44825" w14:textId="77777777" w:rsidR="0000446D" w:rsidRPr="00316E24" w:rsidRDefault="0000446D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</w:p>
    <w:p w14:paraId="633D832D" w14:textId="77777777" w:rsidR="00C65655" w:rsidRPr="00316E24" w:rsidRDefault="001C079E">
      <w:pPr>
        <w:pStyle w:val="Textkrper3"/>
        <w:spacing w:after="60"/>
        <w:rPr>
          <w:rFonts w:eastAsia="Calibri" w:cs="Arial"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lastRenderedPageBreak/>
        <w:t xml:space="preserve">Instagram </w:t>
      </w:r>
      <w:r w:rsidRPr="00316E24">
        <w:rPr>
          <w:rFonts w:eastAsia="Calibri" w:cs="Arial"/>
          <w:b/>
          <w:bCs/>
          <w:color w:val="000000" w:themeColor="text1"/>
          <w:sz w:val="20"/>
          <w:szCs w:val="20"/>
          <w:lang w:val="fr-CH"/>
        </w:rPr>
        <w:t>reste le média social numéro 1</w:t>
      </w:r>
    </w:p>
    <w:p w14:paraId="49DE49C9" w14:textId="77777777" w:rsidR="00C65655" w:rsidRPr="00316E24" w:rsidRDefault="001C079E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En 2023, Instagram a détrôné Facebook du trône des médias sociaux. Cette année encore, Instagram est la plateforme la plus populaire </w:t>
      </w:r>
      <w:r w:rsidR="005315D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en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Suisse avec </w:t>
      </w:r>
      <w:r w:rsidR="00B1223E" w:rsidRPr="00316E24">
        <w:rPr>
          <w:rFonts w:eastAsia="Calibri" w:cs="Arial"/>
          <w:color w:val="000000" w:themeColor="text1"/>
          <w:sz w:val="20"/>
          <w:szCs w:val="20"/>
          <w:lang w:val="fr-CH"/>
        </w:rPr>
        <w:t>3</w:t>
      </w:r>
      <w:r w:rsidR="004D1A29" w:rsidRPr="00316E24">
        <w:rPr>
          <w:rFonts w:eastAsia="Calibri" w:cs="Arial"/>
          <w:color w:val="000000" w:themeColor="text1"/>
          <w:sz w:val="20"/>
          <w:szCs w:val="20"/>
          <w:lang w:val="fr-CH"/>
        </w:rPr>
        <w:t>,</w:t>
      </w:r>
      <w:r w:rsidR="00B1223E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8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millions </w:t>
      </w:r>
      <w:r w:rsidRPr="00316E24">
        <w:rPr>
          <w:rFonts w:cs="Arial"/>
          <w:color w:val="000000" w:themeColor="text1"/>
          <w:sz w:val="20"/>
          <w:lang w:val="fr-CH"/>
        </w:rPr>
        <w:t>d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>'</w:t>
      </w:r>
      <w:r w:rsidRPr="00316E24">
        <w:rPr>
          <w:rFonts w:cs="Arial"/>
          <w:color w:val="000000" w:themeColor="text1"/>
          <w:sz w:val="20"/>
          <w:lang w:val="fr-CH"/>
        </w:rPr>
        <w:t xml:space="preserve">utilisateurs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(60% </w:t>
      </w:r>
      <w:r w:rsidRPr="00316E24">
        <w:rPr>
          <w:rFonts w:cs="Arial"/>
          <w:color w:val="000000" w:themeColor="text1"/>
          <w:sz w:val="20"/>
          <w:lang w:val="fr-CH"/>
        </w:rPr>
        <w:t>de la population)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. </w:t>
      </w:r>
      <w:r w:rsidRPr="00316E24">
        <w:rPr>
          <w:rFonts w:cs="Arial"/>
          <w:color w:val="000000" w:themeColor="text1"/>
          <w:sz w:val="20"/>
          <w:lang w:val="fr-CH"/>
        </w:rPr>
        <w:t xml:space="preserve">Facebook en compte </w:t>
      </w:r>
      <w:r w:rsidR="00B1223E" w:rsidRPr="00316E24">
        <w:rPr>
          <w:rFonts w:cs="Arial"/>
          <w:color w:val="000000" w:themeColor="text1"/>
          <w:sz w:val="20"/>
          <w:lang w:val="fr-CH"/>
        </w:rPr>
        <w:t>3</w:t>
      </w:r>
      <w:r w:rsidR="004D1A29" w:rsidRPr="00316E24">
        <w:rPr>
          <w:rFonts w:cs="Arial"/>
          <w:color w:val="000000" w:themeColor="text1"/>
          <w:sz w:val="20"/>
          <w:lang w:val="fr-CH"/>
        </w:rPr>
        <w:t>,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3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millions (52%), </w:t>
      </w:r>
      <w:r w:rsidR="005315D5" w:rsidRPr="00316E24">
        <w:rPr>
          <w:rFonts w:cs="Arial"/>
          <w:color w:val="000000" w:themeColor="text1"/>
          <w:sz w:val="20"/>
          <w:lang w:val="fr-CH"/>
        </w:rPr>
        <w:t xml:space="preserve">suivi de </w:t>
      </w:r>
      <w:r w:rsidRPr="00316E24">
        <w:rPr>
          <w:rFonts w:cs="Arial"/>
          <w:color w:val="000000" w:themeColor="text1"/>
          <w:sz w:val="20"/>
          <w:lang w:val="fr-CH"/>
        </w:rPr>
        <w:t xml:space="preserve">LinkedIn avec </w:t>
      </w:r>
      <w:r w:rsidR="00B1223E" w:rsidRPr="00316E24">
        <w:rPr>
          <w:rFonts w:cs="Arial"/>
          <w:color w:val="000000" w:themeColor="text1"/>
          <w:sz w:val="20"/>
          <w:lang w:val="fr-CH"/>
        </w:rPr>
        <w:t>2</w:t>
      </w:r>
      <w:r w:rsidR="004D1A29" w:rsidRPr="00316E24">
        <w:rPr>
          <w:rFonts w:cs="Arial"/>
          <w:color w:val="000000" w:themeColor="text1"/>
          <w:sz w:val="20"/>
          <w:lang w:val="fr-CH"/>
        </w:rPr>
        <w:t>,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7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millions (43%) et Pinterest avec </w:t>
      </w:r>
      <w:r w:rsidR="00B1223E" w:rsidRPr="00316E24">
        <w:rPr>
          <w:rFonts w:cs="Arial"/>
          <w:color w:val="000000" w:themeColor="text1"/>
          <w:sz w:val="20"/>
          <w:lang w:val="fr-CH"/>
        </w:rPr>
        <w:t>2</w:t>
      </w:r>
      <w:r w:rsidR="00AD31E7" w:rsidRPr="00316E24">
        <w:rPr>
          <w:rFonts w:cs="Arial"/>
          <w:color w:val="000000" w:themeColor="text1"/>
          <w:sz w:val="20"/>
          <w:lang w:val="fr-CH"/>
        </w:rPr>
        <w:t>,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2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millions (35%). Snapchat et TikTok enregistrent chacun </w:t>
      </w:r>
      <w:r w:rsidR="00B1223E" w:rsidRPr="00316E24">
        <w:rPr>
          <w:rFonts w:cs="Arial"/>
          <w:color w:val="000000" w:themeColor="text1"/>
          <w:sz w:val="20"/>
          <w:lang w:val="fr-CH"/>
        </w:rPr>
        <w:t>1</w:t>
      </w:r>
      <w:r w:rsidR="00AD31E7" w:rsidRPr="00316E24">
        <w:rPr>
          <w:rFonts w:cs="Arial"/>
          <w:color w:val="000000" w:themeColor="text1"/>
          <w:sz w:val="20"/>
          <w:lang w:val="fr-CH"/>
        </w:rPr>
        <w:t>,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5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 (23%), les utilisateurs étant ici nettement plus jeunes que ceux des quatre premières </w:t>
      </w:r>
      <w:r w:rsidR="00431BEF" w:rsidRPr="00316E24">
        <w:rPr>
          <w:rFonts w:cs="Arial"/>
          <w:color w:val="000000" w:themeColor="text1"/>
          <w:sz w:val="20"/>
          <w:lang w:val="fr-CH"/>
        </w:rPr>
        <w:t>plateformes</w:t>
      </w:r>
      <w:r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752DA9" w:rsidRPr="00316E24">
        <w:rPr>
          <w:rFonts w:cs="Arial"/>
          <w:color w:val="000000" w:themeColor="text1"/>
          <w:sz w:val="20"/>
          <w:lang w:val="fr-CH"/>
        </w:rPr>
        <w:t xml:space="preserve">Les différences d'âge </w:t>
      </w:r>
      <w:r w:rsidR="00431BEF" w:rsidRPr="00316E24">
        <w:rPr>
          <w:rFonts w:cs="Arial"/>
          <w:color w:val="000000" w:themeColor="text1"/>
          <w:sz w:val="20"/>
          <w:lang w:val="fr-CH"/>
        </w:rPr>
        <w:t xml:space="preserve">entre les utilisateurs des </w:t>
      </w:r>
      <w:r w:rsidR="00752DA9" w:rsidRPr="00316E24">
        <w:rPr>
          <w:rFonts w:cs="Arial"/>
          <w:color w:val="000000" w:themeColor="text1"/>
          <w:sz w:val="20"/>
          <w:lang w:val="fr-CH"/>
        </w:rPr>
        <w:t xml:space="preserve">différentes plateformes sont </w:t>
      </w:r>
      <w:r w:rsidR="00431BEF" w:rsidRPr="00316E24">
        <w:rPr>
          <w:rFonts w:cs="Arial"/>
          <w:color w:val="000000" w:themeColor="text1"/>
          <w:sz w:val="20"/>
          <w:lang w:val="fr-CH"/>
        </w:rPr>
        <w:t xml:space="preserve">énormes </w:t>
      </w:r>
      <w:r w:rsidR="00752DA9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sur </w:t>
      </w:r>
      <w:r w:rsidR="00752DA9" w:rsidRPr="00316E24">
        <w:rPr>
          <w:rFonts w:cs="Arial"/>
          <w:color w:val="000000" w:themeColor="text1"/>
          <w:sz w:val="20"/>
          <w:lang w:val="fr-CH"/>
        </w:rPr>
        <w:t xml:space="preserve">BeReal, la moyenne est de 19 ans, 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sur </w:t>
      </w:r>
      <w:r w:rsidR="00431BEF" w:rsidRPr="00316E24">
        <w:rPr>
          <w:rFonts w:cs="Arial"/>
          <w:color w:val="000000" w:themeColor="text1"/>
          <w:sz w:val="20"/>
          <w:lang w:val="fr-CH"/>
        </w:rPr>
        <w:t xml:space="preserve">Threads de 26 ans, 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sur </w:t>
      </w:r>
      <w:proofErr w:type="spellStart"/>
      <w:r w:rsidR="00B1223E" w:rsidRPr="00316E24">
        <w:rPr>
          <w:rFonts w:cs="Arial"/>
          <w:color w:val="000000" w:themeColor="text1"/>
          <w:sz w:val="20"/>
          <w:lang w:val="fr-CH"/>
        </w:rPr>
        <w:t>Reddit</w:t>
      </w:r>
      <w:proofErr w:type="spellEnd"/>
      <w:r w:rsidR="00B1223E" w:rsidRPr="00316E24">
        <w:rPr>
          <w:rFonts w:cs="Arial"/>
          <w:color w:val="000000" w:themeColor="text1"/>
          <w:sz w:val="20"/>
          <w:lang w:val="fr-CH"/>
        </w:rPr>
        <w:t xml:space="preserve"> de 30 ans, 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sur </w:t>
      </w:r>
      <w:r w:rsidR="00431BEF" w:rsidRPr="00316E24">
        <w:rPr>
          <w:rFonts w:cs="Arial"/>
          <w:color w:val="000000" w:themeColor="text1"/>
          <w:sz w:val="20"/>
          <w:lang w:val="fr-CH"/>
        </w:rPr>
        <w:t>Instagram de 38 ans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sur X </w:t>
      </w:r>
      <w:r w:rsidR="001522C6" w:rsidRPr="00316E24">
        <w:rPr>
          <w:rFonts w:cs="Arial"/>
          <w:color w:val="000000" w:themeColor="text1"/>
          <w:sz w:val="20"/>
          <w:lang w:val="fr-CH"/>
        </w:rPr>
        <w:t xml:space="preserve">(anciennement Twitter) </w:t>
      </w:r>
      <w:r w:rsidR="00B1223E" w:rsidRPr="00316E24">
        <w:rPr>
          <w:rFonts w:cs="Arial"/>
          <w:color w:val="000000" w:themeColor="text1"/>
          <w:sz w:val="20"/>
          <w:lang w:val="fr-CH"/>
        </w:rPr>
        <w:t xml:space="preserve">de 41 ans, 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sur Facebook de 45 </w:t>
      </w:r>
      <w:r w:rsidR="00952776" w:rsidRPr="00316E24">
        <w:rPr>
          <w:rFonts w:cs="Arial"/>
          <w:color w:val="000000" w:themeColor="text1"/>
          <w:sz w:val="20"/>
          <w:lang w:val="fr-CH"/>
        </w:rPr>
        <w:t xml:space="preserve">ans </w:t>
      </w:r>
      <w:r w:rsidR="00431BEF" w:rsidRPr="00316E24">
        <w:rPr>
          <w:rFonts w:cs="Arial"/>
          <w:color w:val="000000" w:themeColor="text1"/>
          <w:sz w:val="20"/>
          <w:lang w:val="fr-CH"/>
        </w:rPr>
        <w:t xml:space="preserve">et </w:t>
      </w:r>
      <w:r w:rsidR="00C96FA6" w:rsidRPr="00316E24">
        <w:rPr>
          <w:rFonts w:cs="Arial"/>
          <w:color w:val="000000" w:themeColor="text1"/>
          <w:sz w:val="20"/>
          <w:lang w:val="fr-CH"/>
        </w:rPr>
        <w:t xml:space="preserve">sur </w:t>
      </w:r>
      <w:r w:rsidR="00431BEF" w:rsidRPr="00316E24">
        <w:rPr>
          <w:rFonts w:cs="Arial"/>
          <w:color w:val="000000" w:themeColor="text1"/>
          <w:sz w:val="20"/>
          <w:lang w:val="fr-CH"/>
        </w:rPr>
        <w:t xml:space="preserve">Xing de 51 </w:t>
      </w:r>
      <w:r w:rsidR="00952776" w:rsidRPr="00316E24">
        <w:rPr>
          <w:rFonts w:cs="Arial"/>
          <w:color w:val="000000" w:themeColor="text1"/>
          <w:sz w:val="20"/>
          <w:lang w:val="fr-CH"/>
        </w:rPr>
        <w:t>ans</w:t>
      </w:r>
      <w:r w:rsidR="00431BEF" w:rsidRPr="00316E24">
        <w:rPr>
          <w:rFonts w:cs="Arial"/>
          <w:color w:val="000000" w:themeColor="text1"/>
          <w:sz w:val="20"/>
          <w:lang w:val="fr-CH"/>
        </w:rPr>
        <w:t>.</w:t>
      </w:r>
    </w:p>
    <w:p w14:paraId="6FC18832" w14:textId="77777777" w:rsidR="00C65655" w:rsidRPr="00316E24" w:rsidRDefault="001C079E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Les hommes </w:t>
      </w:r>
      <w:r w:rsidR="009240A1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utilisent </w:t>
      </w: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davantage d'appareils </w:t>
      </w:r>
      <w:r w:rsidR="009240A1" w:rsidRPr="00316E24">
        <w:rPr>
          <w:rFonts w:cs="Arial"/>
          <w:b/>
          <w:bCs/>
          <w:color w:val="000000" w:themeColor="text1"/>
          <w:sz w:val="20"/>
          <w:lang w:val="fr-CH"/>
        </w:rPr>
        <w:t>électroniques</w:t>
      </w:r>
    </w:p>
    <w:p w14:paraId="6E92E0BF" w14:textId="77777777" w:rsidR="00C65655" w:rsidRPr="00316E24" w:rsidRDefault="00215B49">
      <w:pPr>
        <w:pStyle w:val="Textkrper3"/>
        <w:spacing w:after="180"/>
        <w:rPr>
          <w:rFonts w:cs="Arial"/>
          <w:b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Suisses </w:t>
      </w:r>
      <w:r w:rsidR="0035060E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utilisent </w:t>
      </w:r>
      <w:r w:rsidR="0079054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en moyenne </w:t>
      </w:r>
      <w:r w:rsidR="001C079E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environ </w:t>
      </w:r>
      <w:r w:rsidR="0079054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six appareils pour </w:t>
      </w:r>
      <w:r w:rsidR="003A5027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la </w:t>
      </w:r>
      <w:r w:rsidR="0079054F" w:rsidRPr="00316E24">
        <w:rPr>
          <w:rFonts w:cs="Arial"/>
          <w:bCs/>
          <w:color w:val="000000" w:themeColor="text1"/>
          <w:sz w:val="20"/>
          <w:szCs w:val="20"/>
          <w:lang w:val="fr-CH"/>
        </w:rPr>
        <w:t>consommation de médias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. </w:t>
      </w:r>
      <w:r w:rsidR="004D1A2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6,0 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>millions (</w:t>
      </w:r>
      <w:r w:rsidR="001C079E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96% 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de la population) 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utilisent 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>un smartphone</w:t>
      </w:r>
      <w:r w:rsidR="005D3F0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, </w:t>
      </w:r>
      <w:r w:rsidR="004D1A2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5,7 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>millions (</w:t>
      </w:r>
      <w:r w:rsidR="001C079E" w:rsidRPr="00316E24">
        <w:rPr>
          <w:rFonts w:cs="Arial"/>
          <w:bCs/>
          <w:color w:val="000000" w:themeColor="text1"/>
          <w:sz w:val="20"/>
          <w:szCs w:val="20"/>
          <w:lang w:val="fr-CH"/>
        </w:rPr>
        <w:t>91%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) </w:t>
      </w:r>
      <w:r w:rsidR="0086346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un téléviseur </w:t>
      </w:r>
      <w:r w:rsidR="005D3F0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et </w:t>
      </w:r>
      <w:r w:rsidR="004D1A29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5,4 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>millions (</w:t>
      </w:r>
      <w:r w:rsidR="001C079E" w:rsidRPr="00316E24">
        <w:rPr>
          <w:rFonts w:cs="Arial"/>
          <w:bCs/>
          <w:color w:val="000000" w:themeColor="text1"/>
          <w:sz w:val="20"/>
          <w:szCs w:val="20"/>
          <w:lang w:val="fr-CH"/>
        </w:rPr>
        <w:t>86%</w:t>
      </w:r>
      <w:r w:rsidR="00BD6A70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) un </w:t>
      </w:r>
      <w:r w:rsidR="005D3F0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ordinateur portable. </w:t>
      </w:r>
      <w:r w:rsidR="0086346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Bien 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>plus de la moitié dispose en outre d</w:t>
      </w:r>
      <w:r w:rsidR="0086346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'un </w:t>
      </w:r>
      <w:r w:rsidR="00E60C3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poste </w:t>
      </w:r>
      <w:r w:rsidR="009240A1" w:rsidRPr="00316E24">
        <w:rPr>
          <w:rFonts w:cs="Arial"/>
          <w:bCs/>
          <w:color w:val="000000" w:themeColor="text1"/>
          <w:sz w:val="20"/>
          <w:szCs w:val="20"/>
          <w:lang w:val="fr-CH"/>
        </w:rPr>
        <w:t>de</w:t>
      </w:r>
      <w:r w:rsidR="00E60C3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 radio 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(64%), </w:t>
      </w:r>
      <w:r w:rsidR="0086346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d'une 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tablette (63%) et </w:t>
      </w:r>
      <w:r w:rsidR="0086346F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d'un </w:t>
      </w:r>
      <w:r w:rsidR="00635DED" w:rsidRPr="00316E24">
        <w:rPr>
          <w:rFonts w:cs="Arial"/>
          <w:bCs/>
          <w:color w:val="000000" w:themeColor="text1"/>
          <w:sz w:val="20"/>
          <w:szCs w:val="20"/>
          <w:lang w:val="fr-CH"/>
        </w:rPr>
        <w:t>PC (60%)</w:t>
      </w:r>
      <w:r w:rsidR="00E60C36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. </w:t>
      </w:r>
      <w:r w:rsidR="009240A1" w:rsidRPr="00316E24">
        <w:rPr>
          <w:rFonts w:cs="Arial"/>
          <w:bCs/>
          <w:color w:val="000000" w:themeColor="text1"/>
          <w:sz w:val="20"/>
          <w:szCs w:val="20"/>
          <w:lang w:val="fr-CH"/>
        </w:rPr>
        <w:t xml:space="preserve">Les appareils smart home </w:t>
      </w:r>
      <w:r w:rsidR="005D3F0F" w:rsidRPr="00316E24">
        <w:rPr>
          <w:rFonts w:cs="Arial"/>
          <w:color w:val="000000" w:themeColor="text1"/>
          <w:sz w:val="20"/>
          <w:lang w:val="fr-CH"/>
        </w:rPr>
        <w:t>(</w:t>
      </w:r>
      <w:r w:rsidR="00FB74F4" w:rsidRPr="00316E24">
        <w:rPr>
          <w:rFonts w:cs="Arial"/>
          <w:color w:val="000000" w:themeColor="text1"/>
          <w:sz w:val="20"/>
          <w:lang w:val="fr-CH"/>
        </w:rPr>
        <w:t>38%</w:t>
      </w:r>
      <w:r w:rsidR="005D3F0F" w:rsidRPr="00316E24">
        <w:rPr>
          <w:rFonts w:cs="Arial"/>
          <w:color w:val="000000" w:themeColor="text1"/>
          <w:sz w:val="20"/>
          <w:lang w:val="fr-CH"/>
        </w:rPr>
        <w:t>), les montres intelligentes (</w:t>
      </w:r>
      <w:r w:rsidR="00FB74F4" w:rsidRPr="00316E24">
        <w:rPr>
          <w:rFonts w:cs="Arial"/>
          <w:color w:val="000000" w:themeColor="text1"/>
          <w:sz w:val="20"/>
          <w:lang w:val="fr-CH"/>
        </w:rPr>
        <w:t>27%</w:t>
      </w:r>
      <w:r w:rsidR="005D3F0F" w:rsidRPr="00316E24">
        <w:rPr>
          <w:rFonts w:cs="Arial"/>
          <w:color w:val="000000" w:themeColor="text1"/>
          <w:sz w:val="20"/>
          <w:lang w:val="fr-CH"/>
        </w:rPr>
        <w:t>) et les consoles de jeux (</w:t>
      </w:r>
      <w:r w:rsidR="00FB74F4" w:rsidRPr="00316E24">
        <w:rPr>
          <w:rFonts w:cs="Arial"/>
          <w:color w:val="000000" w:themeColor="text1"/>
          <w:sz w:val="20"/>
          <w:lang w:val="fr-CH"/>
        </w:rPr>
        <w:t>23%</w:t>
      </w:r>
      <w:r w:rsidR="005D3F0F" w:rsidRPr="00316E24">
        <w:rPr>
          <w:rFonts w:cs="Arial"/>
          <w:color w:val="000000" w:themeColor="text1"/>
          <w:sz w:val="20"/>
          <w:lang w:val="fr-CH"/>
        </w:rPr>
        <w:t xml:space="preserve">) </w:t>
      </w:r>
      <w:r w:rsidR="001456AD" w:rsidRPr="00316E24">
        <w:rPr>
          <w:rFonts w:cs="Arial"/>
          <w:bCs/>
          <w:color w:val="000000" w:themeColor="text1"/>
          <w:sz w:val="20"/>
          <w:szCs w:val="20"/>
          <w:lang w:val="fr-CH"/>
        </w:rPr>
        <w:t>sont également très répandus</w:t>
      </w:r>
      <w:r w:rsidR="00FC4078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Les lunettes de </w:t>
      </w:r>
      <w:r w:rsidR="0086346F" w:rsidRPr="00316E24">
        <w:rPr>
          <w:rFonts w:cs="Arial"/>
          <w:color w:val="000000" w:themeColor="text1"/>
          <w:sz w:val="20"/>
          <w:lang w:val="fr-CH"/>
        </w:rPr>
        <w:t>réalité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 virtuelle </w:t>
      </w:r>
      <w:r w:rsidR="005D3F0F" w:rsidRPr="00316E24">
        <w:rPr>
          <w:rFonts w:cs="Arial"/>
          <w:color w:val="000000" w:themeColor="text1"/>
          <w:sz w:val="20"/>
          <w:lang w:val="fr-CH"/>
        </w:rPr>
        <w:t xml:space="preserve">(4%) </w:t>
      </w:r>
      <w:r w:rsidR="0086346F" w:rsidRPr="00316E24">
        <w:rPr>
          <w:rFonts w:cs="Arial"/>
          <w:color w:val="000000" w:themeColor="text1"/>
          <w:sz w:val="20"/>
          <w:lang w:val="fr-CH"/>
        </w:rPr>
        <w:t xml:space="preserve">restent en revanche </w:t>
      </w:r>
      <w:r w:rsidR="005D3F0F" w:rsidRPr="00316E24">
        <w:rPr>
          <w:rFonts w:cs="Arial"/>
          <w:color w:val="000000" w:themeColor="text1"/>
          <w:sz w:val="20"/>
          <w:lang w:val="fr-CH"/>
        </w:rPr>
        <w:t xml:space="preserve">un produit de niche. 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635DED" w:rsidRPr="00316E24">
        <w:rPr>
          <w:rFonts w:cs="Arial"/>
          <w:color w:val="000000" w:themeColor="text1"/>
          <w:sz w:val="20"/>
          <w:lang w:val="fr-CH"/>
        </w:rPr>
        <w:t xml:space="preserve">gadgets 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électroniques </w:t>
      </w:r>
      <w:r w:rsidR="00635DED" w:rsidRPr="00316E24">
        <w:rPr>
          <w:rFonts w:cs="Arial"/>
          <w:color w:val="000000" w:themeColor="text1"/>
          <w:sz w:val="20"/>
          <w:lang w:val="fr-CH"/>
        </w:rPr>
        <w:t xml:space="preserve">sont surtout appréciés des hommes </w:t>
      </w:r>
      <w:r w:rsidR="00E2531A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635DED" w:rsidRPr="00316E24">
        <w:rPr>
          <w:rFonts w:cs="Arial"/>
          <w:color w:val="000000" w:themeColor="text1"/>
          <w:sz w:val="20"/>
          <w:lang w:val="fr-CH"/>
        </w:rPr>
        <w:t>ils utilisent en moyenne 6</w:t>
      </w:r>
      <w:r w:rsidR="00952776" w:rsidRPr="00316E24">
        <w:rPr>
          <w:rFonts w:cs="Arial"/>
          <w:color w:val="000000" w:themeColor="text1"/>
          <w:sz w:val="20"/>
          <w:lang w:val="fr-CH"/>
        </w:rPr>
        <w:t>,</w:t>
      </w:r>
      <w:r w:rsidR="00635DED" w:rsidRPr="00316E24">
        <w:rPr>
          <w:rFonts w:cs="Arial"/>
          <w:color w:val="000000" w:themeColor="text1"/>
          <w:sz w:val="20"/>
          <w:lang w:val="fr-CH"/>
        </w:rPr>
        <w:t xml:space="preserve">7 appareils, les femmes </w:t>
      </w:r>
      <w:r w:rsidR="0086346F" w:rsidRPr="00316E24">
        <w:rPr>
          <w:rFonts w:cs="Arial"/>
          <w:color w:val="000000" w:themeColor="text1"/>
          <w:sz w:val="20"/>
          <w:lang w:val="fr-CH"/>
        </w:rPr>
        <w:t xml:space="preserve">seulement </w:t>
      </w:r>
      <w:r w:rsidR="00635DED" w:rsidRPr="00316E24">
        <w:rPr>
          <w:rFonts w:cs="Arial"/>
          <w:color w:val="000000" w:themeColor="text1"/>
          <w:sz w:val="20"/>
          <w:lang w:val="fr-CH"/>
        </w:rPr>
        <w:t>5</w:t>
      </w:r>
      <w:r w:rsidR="00952776" w:rsidRPr="00316E24">
        <w:rPr>
          <w:rFonts w:cs="Arial"/>
          <w:color w:val="000000" w:themeColor="text1"/>
          <w:sz w:val="20"/>
          <w:lang w:val="fr-CH"/>
        </w:rPr>
        <w:t>,</w:t>
      </w:r>
      <w:r w:rsidR="00635DED" w:rsidRPr="00316E24">
        <w:rPr>
          <w:rFonts w:cs="Arial"/>
          <w:color w:val="000000" w:themeColor="text1"/>
          <w:sz w:val="20"/>
          <w:lang w:val="fr-CH"/>
        </w:rPr>
        <w:t>9</w:t>
      </w:r>
      <w:r w:rsidRPr="00316E24">
        <w:rPr>
          <w:rFonts w:cs="Arial"/>
          <w:color w:val="000000" w:themeColor="text1"/>
          <w:sz w:val="20"/>
          <w:lang w:val="fr-CH"/>
        </w:rPr>
        <w:t xml:space="preserve">. </w:t>
      </w:r>
    </w:p>
    <w:p w14:paraId="13C4DF86" w14:textId="77777777" w:rsidR="00C65655" w:rsidRPr="00316E24" w:rsidRDefault="001C079E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Les messageries, les actualités et le streaming TV/vidéo </w:t>
      </w:r>
      <w:r w:rsidR="00637BB4" w:rsidRPr="00316E24">
        <w:rPr>
          <w:rFonts w:cs="Arial"/>
          <w:b/>
          <w:bCs/>
          <w:color w:val="000000" w:themeColor="text1"/>
          <w:sz w:val="20"/>
          <w:lang w:val="fr-CH"/>
        </w:rPr>
        <w:t>sont dans le top 3</w:t>
      </w:r>
    </w:p>
    <w:p w14:paraId="02BFCCF5" w14:textId="77777777" w:rsidR="00C65655" w:rsidRPr="00316E24" w:rsidRDefault="001C079E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Trois </w:t>
      </w:r>
      <w:r w:rsidR="00E2531A" w:rsidRPr="00316E24">
        <w:rPr>
          <w:rFonts w:cs="Arial"/>
          <w:color w:val="000000" w:themeColor="text1"/>
          <w:sz w:val="20"/>
          <w:lang w:val="fr-CH"/>
        </w:rPr>
        <w:t xml:space="preserve">types de médias </w:t>
      </w:r>
      <w:r w:rsidR="0079054F" w:rsidRPr="00316E24">
        <w:rPr>
          <w:rFonts w:cs="Arial"/>
          <w:color w:val="000000" w:themeColor="text1"/>
          <w:sz w:val="20"/>
          <w:lang w:val="fr-CH"/>
        </w:rPr>
        <w:t xml:space="preserve">sont utilisés par la quasi-totalité de </w:t>
      </w:r>
      <w:r w:rsidR="0035060E" w:rsidRPr="00316E24">
        <w:rPr>
          <w:rFonts w:cs="Arial"/>
          <w:color w:val="000000" w:themeColor="text1"/>
          <w:sz w:val="20"/>
          <w:lang w:val="fr-CH"/>
        </w:rPr>
        <w:t xml:space="preserve">la population suisse </w:t>
      </w:r>
      <w:r w:rsidR="006B019B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Les services de messagerie avec </w:t>
      </w:r>
      <w:r w:rsidR="004D1A29" w:rsidRPr="00316E24">
        <w:rPr>
          <w:rFonts w:cs="Arial"/>
          <w:color w:val="000000" w:themeColor="text1"/>
          <w:sz w:val="20"/>
          <w:lang w:val="fr-CH"/>
        </w:rPr>
        <w:t xml:space="preserve">6,2 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millions </w:t>
      </w:r>
      <w:r w:rsidR="003E70A6" w:rsidRPr="00316E24">
        <w:rPr>
          <w:rFonts w:cs="Arial"/>
          <w:color w:val="000000" w:themeColor="text1"/>
          <w:sz w:val="20"/>
          <w:lang w:val="fr-CH"/>
        </w:rPr>
        <w:t xml:space="preserve">d'utilisateurs 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(98% </w:t>
      </w:r>
      <w:r w:rsidR="00A047FB" w:rsidRPr="00316E24">
        <w:rPr>
          <w:rFonts w:cs="Arial"/>
          <w:color w:val="000000" w:themeColor="text1"/>
          <w:sz w:val="20"/>
          <w:lang w:val="fr-CH"/>
        </w:rPr>
        <w:t>de la population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), les nouvelles numériques </w:t>
      </w:r>
      <w:r w:rsidR="003E70A6" w:rsidRPr="00316E24">
        <w:rPr>
          <w:rFonts w:cs="Arial"/>
          <w:color w:val="000000" w:themeColor="text1"/>
          <w:sz w:val="20"/>
          <w:lang w:val="fr-CH"/>
        </w:rPr>
        <w:t xml:space="preserve">avec </w:t>
      </w:r>
      <w:r w:rsidR="004D1A29" w:rsidRPr="00316E24">
        <w:rPr>
          <w:rFonts w:cs="Arial"/>
          <w:color w:val="000000" w:themeColor="text1"/>
          <w:sz w:val="20"/>
          <w:lang w:val="fr-CH"/>
        </w:rPr>
        <w:t xml:space="preserve">6,10 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millions (97%) et le streaming TV/vidéo </w:t>
      </w:r>
      <w:r w:rsidR="003E70A6" w:rsidRPr="00316E24">
        <w:rPr>
          <w:rFonts w:cs="Arial"/>
          <w:color w:val="000000" w:themeColor="text1"/>
          <w:sz w:val="20"/>
          <w:lang w:val="fr-CH"/>
        </w:rPr>
        <w:t xml:space="preserve">avec </w:t>
      </w:r>
      <w:r w:rsidR="004D1A29" w:rsidRPr="00316E24">
        <w:rPr>
          <w:rFonts w:cs="Arial"/>
          <w:color w:val="000000" w:themeColor="text1"/>
          <w:sz w:val="20"/>
          <w:lang w:val="fr-CH"/>
        </w:rPr>
        <w:t xml:space="preserve">6,08 </w:t>
      </w:r>
      <w:r w:rsidR="002F78FF" w:rsidRPr="00316E24">
        <w:rPr>
          <w:rFonts w:cs="Arial"/>
          <w:color w:val="000000" w:themeColor="text1"/>
          <w:sz w:val="20"/>
          <w:lang w:val="fr-CH"/>
        </w:rPr>
        <w:t xml:space="preserve">millions (96%). </w:t>
      </w:r>
      <w:r w:rsidR="006B019B" w:rsidRPr="00316E24">
        <w:rPr>
          <w:rFonts w:cs="Arial"/>
          <w:color w:val="000000" w:themeColor="text1"/>
          <w:sz w:val="20"/>
          <w:lang w:val="fr-CH"/>
        </w:rPr>
        <w:t xml:space="preserve">En </w:t>
      </w:r>
      <w:r w:rsidR="00B75F04" w:rsidRPr="00316E24">
        <w:rPr>
          <w:rFonts w:cs="Arial"/>
          <w:color w:val="000000" w:themeColor="text1"/>
          <w:sz w:val="20"/>
          <w:lang w:val="fr-CH"/>
        </w:rPr>
        <w:t xml:space="preserve">ce </w:t>
      </w:r>
      <w:r w:rsidR="006B019B" w:rsidRPr="00316E24">
        <w:rPr>
          <w:rFonts w:cs="Arial"/>
          <w:color w:val="000000" w:themeColor="text1"/>
          <w:sz w:val="20"/>
          <w:lang w:val="fr-CH"/>
        </w:rPr>
        <w:t xml:space="preserve">qui concerne </w:t>
      </w:r>
      <w:r w:rsidR="00B75F04" w:rsidRPr="00316E24">
        <w:rPr>
          <w:rFonts w:cs="Arial"/>
          <w:color w:val="000000" w:themeColor="text1"/>
          <w:sz w:val="20"/>
          <w:lang w:val="fr-CH"/>
        </w:rPr>
        <w:t>les services de messagerie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WhatsApp 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arrive seul en tête avec </w:t>
      </w:r>
      <w:r w:rsidR="00CF6C24" w:rsidRPr="00316E24">
        <w:rPr>
          <w:rFonts w:cs="Arial"/>
          <w:color w:val="000000" w:themeColor="text1"/>
          <w:sz w:val="20"/>
          <w:lang w:val="fr-CH"/>
        </w:rPr>
        <w:t>6</w:t>
      </w:r>
      <w:r w:rsidR="00920EB0" w:rsidRPr="00316E24">
        <w:rPr>
          <w:rFonts w:cs="Arial"/>
          <w:color w:val="000000" w:themeColor="text1"/>
          <w:sz w:val="20"/>
          <w:lang w:val="fr-CH"/>
        </w:rPr>
        <w:t>,</w:t>
      </w:r>
      <w:r w:rsidR="00CF6C24" w:rsidRPr="00316E24">
        <w:rPr>
          <w:rFonts w:cs="Arial"/>
          <w:color w:val="000000" w:themeColor="text1"/>
          <w:sz w:val="20"/>
          <w:lang w:val="fr-CH"/>
        </w:rPr>
        <w:t xml:space="preserve">06 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millions </w:t>
      </w:r>
      <w:r w:rsidR="001456AD" w:rsidRPr="00316E24">
        <w:rPr>
          <w:rFonts w:cs="Arial"/>
          <w:color w:val="000000" w:themeColor="text1"/>
          <w:sz w:val="20"/>
          <w:lang w:val="fr-CH"/>
        </w:rPr>
        <w:t xml:space="preserve">d'utilisateurs </w:t>
      </w:r>
      <w:r w:rsidR="007814EE" w:rsidRPr="00316E24">
        <w:rPr>
          <w:rFonts w:cs="Arial"/>
          <w:color w:val="000000" w:themeColor="text1"/>
          <w:sz w:val="20"/>
          <w:lang w:val="fr-CH"/>
        </w:rPr>
        <w:t>(96%)</w:t>
      </w:r>
      <w:r w:rsidR="00B75F04" w:rsidRPr="00316E24">
        <w:rPr>
          <w:rFonts w:cs="Arial"/>
          <w:color w:val="000000" w:themeColor="text1"/>
          <w:sz w:val="20"/>
          <w:lang w:val="fr-CH"/>
        </w:rPr>
        <w:t xml:space="preserve">. En ce qui concerne </w:t>
      </w:r>
      <w:r w:rsidR="00E1052F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B75F04" w:rsidRPr="00316E24">
        <w:rPr>
          <w:rFonts w:cs="Arial"/>
          <w:color w:val="000000" w:themeColor="text1"/>
          <w:sz w:val="20"/>
          <w:lang w:val="fr-CH"/>
        </w:rPr>
        <w:t>nouvelles numériques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, les </w:t>
      </w:r>
      <w:r w:rsidR="00E1052F" w:rsidRPr="00316E24">
        <w:rPr>
          <w:rFonts w:cs="Arial"/>
          <w:color w:val="000000" w:themeColor="text1"/>
          <w:sz w:val="20"/>
          <w:lang w:val="fr-CH"/>
        </w:rPr>
        <w:t xml:space="preserve">médias privés 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suisses </w:t>
      </w:r>
      <w:r w:rsidR="0079054F" w:rsidRPr="00316E24">
        <w:rPr>
          <w:rFonts w:cs="Arial"/>
          <w:color w:val="000000" w:themeColor="text1"/>
          <w:sz w:val="20"/>
          <w:lang w:val="fr-CH"/>
        </w:rPr>
        <w:t xml:space="preserve">sont </w:t>
      </w:r>
      <w:r w:rsidR="00637BB4" w:rsidRPr="00316E24">
        <w:rPr>
          <w:rFonts w:cs="Arial"/>
          <w:color w:val="000000" w:themeColor="text1"/>
          <w:sz w:val="20"/>
          <w:lang w:val="fr-CH"/>
        </w:rPr>
        <w:t>en tête (86%), juste devant les sites et les applications de SRF, RTS et RSI (80%)</w:t>
      </w:r>
      <w:r w:rsidR="00B051D9" w:rsidRPr="00316E24">
        <w:rPr>
          <w:rFonts w:cs="Arial"/>
          <w:color w:val="000000" w:themeColor="text1"/>
          <w:sz w:val="20"/>
          <w:lang w:val="fr-CH"/>
        </w:rPr>
        <w:t xml:space="preserve">, les nouvelles sur les </w:t>
      </w:r>
      <w:r w:rsidR="00CF6C24" w:rsidRPr="00316E24">
        <w:rPr>
          <w:rFonts w:cs="Arial"/>
          <w:color w:val="000000" w:themeColor="text1"/>
          <w:sz w:val="20"/>
          <w:lang w:val="fr-CH"/>
        </w:rPr>
        <w:t xml:space="preserve">médias sociaux et </w:t>
      </w:r>
      <w:r w:rsidR="00B051D9" w:rsidRPr="00316E24">
        <w:rPr>
          <w:rFonts w:cs="Arial"/>
          <w:color w:val="000000" w:themeColor="text1"/>
          <w:sz w:val="20"/>
          <w:lang w:val="fr-CH"/>
        </w:rPr>
        <w:t xml:space="preserve">YouTube (77%) gagnant en importance </w:t>
      </w:r>
      <w:r w:rsidR="00E1052F" w:rsidRPr="00316E24">
        <w:rPr>
          <w:rFonts w:cs="Arial"/>
          <w:color w:val="000000" w:themeColor="text1"/>
          <w:sz w:val="20"/>
          <w:lang w:val="fr-CH"/>
        </w:rPr>
        <w:t xml:space="preserve">auprès </w:t>
      </w:r>
      <w:r w:rsidR="00636E09" w:rsidRPr="00316E24">
        <w:rPr>
          <w:rFonts w:cs="Arial"/>
          <w:color w:val="000000" w:themeColor="text1"/>
          <w:sz w:val="20"/>
          <w:lang w:val="fr-CH"/>
        </w:rPr>
        <w:t xml:space="preserve">des </w:t>
      </w:r>
      <w:r w:rsidR="00E1052F" w:rsidRPr="00316E24">
        <w:rPr>
          <w:rFonts w:cs="Arial"/>
          <w:color w:val="000000" w:themeColor="text1"/>
          <w:sz w:val="20"/>
          <w:lang w:val="fr-CH"/>
        </w:rPr>
        <w:t xml:space="preserve">jeunes </w:t>
      </w:r>
      <w:r w:rsidR="00636E09" w:rsidRPr="00316E24">
        <w:rPr>
          <w:rFonts w:cs="Arial"/>
          <w:color w:val="000000" w:themeColor="text1"/>
          <w:sz w:val="20"/>
          <w:lang w:val="fr-CH"/>
        </w:rPr>
        <w:t>générations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En ce qui concerne le streaming TV/vidéo, YouTube domine avec </w:t>
      </w:r>
      <w:r w:rsidR="00CF6C24" w:rsidRPr="00316E24">
        <w:rPr>
          <w:rFonts w:cs="Arial"/>
          <w:color w:val="000000" w:themeColor="text1"/>
          <w:sz w:val="20"/>
          <w:lang w:val="fr-CH"/>
        </w:rPr>
        <w:t xml:space="preserve">5,0 </w:t>
      </w:r>
      <w:r w:rsidR="007814EE" w:rsidRPr="00316E24">
        <w:rPr>
          <w:rFonts w:cs="Arial"/>
          <w:color w:val="000000" w:themeColor="text1"/>
          <w:sz w:val="20"/>
          <w:lang w:val="fr-CH"/>
        </w:rPr>
        <w:t>millions (79%)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, suivi de 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Play SRF/RTS/RSI </w:t>
      </w:r>
      <w:r w:rsidR="0061593B" w:rsidRPr="00316E24">
        <w:rPr>
          <w:rFonts w:cs="Arial"/>
          <w:color w:val="000000" w:themeColor="text1"/>
          <w:sz w:val="20"/>
          <w:lang w:val="fr-CH"/>
        </w:rPr>
        <w:t xml:space="preserve">avec 3,6 millions (57%) </w:t>
      </w:r>
      <w:r w:rsidR="007814EE" w:rsidRPr="00316E24">
        <w:rPr>
          <w:rFonts w:cs="Arial"/>
          <w:color w:val="000000" w:themeColor="text1"/>
          <w:sz w:val="20"/>
          <w:lang w:val="fr-CH"/>
        </w:rPr>
        <w:t xml:space="preserve">et Netflix </w:t>
      </w:r>
      <w:r w:rsidR="0061593B" w:rsidRPr="00316E24">
        <w:rPr>
          <w:rFonts w:cs="Arial"/>
          <w:color w:val="000000" w:themeColor="text1"/>
          <w:sz w:val="20"/>
          <w:lang w:val="fr-CH"/>
        </w:rPr>
        <w:t xml:space="preserve">avec 3,4 millions </w:t>
      </w:r>
      <w:r w:rsidR="007814EE" w:rsidRPr="00316E24">
        <w:rPr>
          <w:rFonts w:cs="Arial"/>
          <w:color w:val="000000" w:themeColor="text1"/>
          <w:sz w:val="20"/>
          <w:lang w:val="fr-CH"/>
        </w:rPr>
        <w:t>(54%).</w:t>
      </w:r>
    </w:p>
    <w:p w14:paraId="13268C1A" w14:textId="77777777" w:rsidR="00C65655" w:rsidRPr="00316E24" w:rsidRDefault="00115CC9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29% </w:t>
      </w:r>
      <w:r w:rsidR="001C079E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paient pour </w:t>
      </w:r>
      <w:r w:rsidR="000C0FBA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un </w:t>
      </w:r>
      <w:r w:rsidR="00D94D4F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abonnement numérique aux </w:t>
      </w:r>
      <w:r w:rsidR="001C079E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actualités </w:t>
      </w:r>
      <w:r w:rsidR="00572A4D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- les comptes premium </w:t>
      </w:r>
      <w:r w:rsidR="00AC5F7E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sur les médias sociaux </w:t>
      </w:r>
      <w:r w:rsidR="00572A4D" w:rsidRPr="00316E24">
        <w:rPr>
          <w:rFonts w:cs="Arial"/>
          <w:b/>
          <w:bCs/>
          <w:color w:val="000000" w:themeColor="text1"/>
          <w:sz w:val="20"/>
          <w:lang w:val="fr-CH"/>
        </w:rPr>
        <w:t>sont peu demandés</w:t>
      </w:r>
    </w:p>
    <w:p w14:paraId="48D984A8" w14:textId="77777777" w:rsidR="00C65655" w:rsidRPr="00316E24" w:rsidRDefault="00B051D9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La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quasi-totalité de la population </w:t>
      </w:r>
      <w:r w:rsidR="001C079E" w:rsidRPr="00316E24">
        <w:rPr>
          <w:rFonts w:cs="Arial"/>
          <w:color w:val="000000" w:themeColor="text1"/>
          <w:sz w:val="20"/>
          <w:lang w:val="fr-CH"/>
        </w:rPr>
        <w:t xml:space="preserve">consomme </w:t>
      </w:r>
      <w:r w:rsidRPr="00316E24">
        <w:rPr>
          <w:rFonts w:cs="Arial"/>
          <w:color w:val="000000" w:themeColor="text1"/>
          <w:sz w:val="20"/>
          <w:lang w:val="fr-CH"/>
        </w:rPr>
        <w:t>des informations numériques</w:t>
      </w:r>
      <w:r w:rsidR="003968A4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AA2B07" w:rsidRPr="00316E24">
        <w:rPr>
          <w:rFonts w:cs="Arial"/>
          <w:color w:val="000000" w:themeColor="text1"/>
          <w:sz w:val="20"/>
          <w:lang w:val="fr-CH"/>
        </w:rPr>
        <w:t xml:space="preserve">mais </w:t>
      </w:r>
      <w:r w:rsidRPr="00316E24">
        <w:rPr>
          <w:rFonts w:cs="Arial"/>
          <w:color w:val="000000" w:themeColor="text1"/>
          <w:sz w:val="20"/>
          <w:lang w:val="fr-CH"/>
        </w:rPr>
        <w:t xml:space="preserve">seulement 1,8 million (29% de la population) </w:t>
      </w:r>
      <w:r w:rsidR="001C079E" w:rsidRPr="00316E24">
        <w:rPr>
          <w:rFonts w:cs="Arial"/>
          <w:color w:val="000000" w:themeColor="text1"/>
          <w:sz w:val="20"/>
          <w:lang w:val="fr-CH"/>
        </w:rPr>
        <w:t xml:space="preserve">sont </w:t>
      </w:r>
      <w:r w:rsidRPr="00316E24">
        <w:rPr>
          <w:rFonts w:cs="Arial"/>
          <w:color w:val="000000" w:themeColor="text1"/>
          <w:sz w:val="20"/>
          <w:lang w:val="fr-CH"/>
        </w:rPr>
        <w:t xml:space="preserve">prêts à </w:t>
      </w:r>
      <w:r w:rsidR="00FC1C07" w:rsidRPr="00316E24">
        <w:rPr>
          <w:rFonts w:cs="Arial"/>
          <w:color w:val="000000" w:themeColor="text1"/>
          <w:sz w:val="20"/>
          <w:lang w:val="fr-CH"/>
        </w:rPr>
        <w:t>payer</w:t>
      </w:r>
      <w:r w:rsidRPr="00316E24">
        <w:rPr>
          <w:rFonts w:cs="Arial"/>
          <w:color w:val="000000" w:themeColor="text1"/>
          <w:sz w:val="20"/>
          <w:lang w:val="fr-CH"/>
        </w:rPr>
        <w:t xml:space="preserve"> pour une offre</w:t>
      </w:r>
      <w:r w:rsidR="00AA2B07" w:rsidRPr="00316E24">
        <w:rPr>
          <w:rFonts w:cs="Arial"/>
          <w:color w:val="000000" w:themeColor="text1"/>
          <w:sz w:val="20"/>
          <w:lang w:val="fr-CH"/>
        </w:rPr>
        <w:t xml:space="preserve"> d'informations </w:t>
      </w:r>
      <w:r w:rsidRPr="00316E24">
        <w:rPr>
          <w:rFonts w:cs="Arial"/>
          <w:color w:val="000000" w:themeColor="text1"/>
          <w:sz w:val="20"/>
          <w:lang w:val="fr-CH"/>
        </w:rPr>
        <w:t xml:space="preserve">numériques. Les personnes âgées 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et </w:t>
      </w:r>
      <w:r w:rsidRPr="00316E24">
        <w:rPr>
          <w:rFonts w:cs="Arial"/>
          <w:color w:val="000000" w:themeColor="text1"/>
          <w:sz w:val="20"/>
          <w:lang w:val="fr-CH"/>
        </w:rPr>
        <w:t xml:space="preserve">celles disposant d'un revenu 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élevé </w:t>
      </w:r>
      <w:r w:rsidR="009951C6" w:rsidRPr="00316E24">
        <w:rPr>
          <w:rFonts w:cs="Arial"/>
          <w:color w:val="000000" w:themeColor="text1"/>
          <w:sz w:val="20"/>
          <w:lang w:val="fr-CH"/>
        </w:rPr>
        <w:t xml:space="preserve">sont les plus enclines à s'offrir </w:t>
      </w:r>
      <w:r w:rsidRPr="00316E24">
        <w:rPr>
          <w:rFonts w:cs="Arial"/>
          <w:color w:val="000000" w:themeColor="text1"/>
          <w:sz w:val="20"/>
          <w:lang w:val="fr-CH"/>
        </w:rPr>
        <w:t xml:space="preserve">un abonnement </w:t>
      </w:r>
      <w:r w:rsidR="009951C6" w:rsidRPr="00316E24">
        <w:rPr>
          <w:rFonts w:cs="Arial"/>
          <w:color w:val="000000" w:themeColor="text1"/>
          <w:sz w:val="20"/>
          <w:lang w:val="fr-CH"/>
        </w:rPr>
        <w:t>payant</w:t>
      </w:r>
      <w:r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La </w:t>
      </w:r>
      <w:r w:rsidR="009951C6" w:rsidRPr="00316E24">
        <w:rPr>
          <w:rFonts w:cs="Arial"/>
          <w:color w:val="000000" w:themeColor="text1"/>
          <w:sz w:val="20"/>
          <w:lang w:val="fr-CH"/>
        </w:rPr>
        <w:t xml:space="preserve">disposition à payer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pour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un compte premium sur les médias sociaux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est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encore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nettement </w:t>
      </w:r>
      <w:r w:rsidR="009951C6" w:rsidRPr="00316E24">
        <w:rPr>
          <w:rFonts w:cs="Arial"/>
          <w:color w:val="000000" w:themeColor="text1"/>
          <w:sz w:val="20"/>
          <w:lang w:val="fr-CH"/>
        </w:rPr>
        <w:t xml:space="preserve">plus faible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: En moyenne, seuls </w:t>
      </w:r>
      <w:r w:rsidR="00115CC9" w:rsidRPr="00316E24">
        <w:rPr>
          <w:rFonts w:cs="Arial"/>
          <w:color w:val="000000" w:themeColor="text1"/>
          <w:sz w:val="20"/>
          <w:lang w:val="fr-CH"/>
        </w:rPr>
        <w:t xml:space="preserve">1%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des utilisateurs utilisent une version payante. </w:t>
      </w:r>
      <w:r w:rsidR="000C0FBA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utilisateurs de Snapchat et de LinkedIn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sont 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C748BC" w:rsidRPr="00316E24">
        <w:rPr>
          <w:rFonts w:cs="Arial"/>
          <w:color w:val="000000" w:themeColor="text1"/>
          <w:sz w:val="20"/>
          <w:lang w:val="fr-CH"/>
        </w:rPr>
        <w:t>plus enclins à payer pour des services premium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C748BC" w:rsidRPr="00316E24">
        <w:rPr>
          <w:rFonts w:cs="Arial"/>
          <w:color w:val="000000" w:themeColor="text1"/>
          <w:sz w:val="20"/>
          <w:lang w:val="fr-CH"/>
        </w:rPr>
        <w:t xml:space="preserve">La disposition à payer pour éviter la publicité est nettement plus élevée </w:t>
      </w:r>
      <w:r w:rsidR="00FC1C07" w:rsidRPr="00316E24">
        <w:rPr>
          <w:rFonts w:cs="Arial"/>
          <w:color w:val="000000" w:themeColor="text1"/>
          <w:sz w:val="20"/>
          <w:lang w:val="fr-CH"/>
        </w:rPr>
        <w:t>: Sur Disney+</w:t>
      </w:r>
      <w:r w:rsidR="00064503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115CC9" w:rsidRPr="00316E24">
        <w:rPr>
          <w:rFonts w:cs="Arial"/>
          <w:color w:val="000000" w:themeColor="text1"/>
          <w:sz w:val="20"/>
          <w:lang w:val="fr-CH"/>
        </w:rPr>
        <w:t xml:space="preserve">69% </w:t>
      </w:r>
      <w:r w:rsidR="00506A6E" w:rsidRPr="00316E24">
        <w:rPr>
          <w:rFonts w:cs="Arial"/>
          <w:color w:val="000000" w:themeColor="text1"/>
          <w:sz w:val="20"/>
          <w:lang w:val="fr-CH"/>
        </w:rPr>
        <w:t xml:space="preserve">des </w:t>
      </w:r>
      <w:r w:rsidR="00B73798" w:rsidRPr="00316E24">
        <w:rPr>
          <w:rFonts w:cs="Arial"/>
          <w:color w:val="000000" w:themeColor="text1"/>
          <w:sz w:val="20"/>
          <w:lang w:val="fr-CH"/>
        </w:rPr>
        <w:t xml:space="preserve">1,5 million de </w:t>
      </w:r>
      <w:r w:rsidR="00506A6E" w:rsidRPr="00316E24">
        <w:rPr>
          <w:rFonts w:cs="Arial"/>
          <w:color w:val="000000" w:themeColor="text1"/>
          <w:sz w:val="20"/>
          <w:lang w:val="fr-CH"/>
        </w:rPr>
        <w:t xml:space="preserve">spectateurs </w:t>
      </w:r>
      <w:r w:rsidR="000C0FBA" w:rsidRPr="00316E24">
        <w:rPr>
          <w:rFonts w:cs="Arial"/>
          <w:color w:val="000000" w:themeColor="text1"/>
          <w:sz w:val="20"/>
          <w:lang w:val="fr-CH"/>
        </w:rPr>
        <w:t>paient pour un streaming sans publicité</w:t>
      </w:r>
      <w:r w:rsidR="00FC1C07" w:rsidRPr="00316E24">
        <w:rPr>
          <w:rFonts w:cs="Arial"/>
          <w:color w:val="000000" w:themeColor="text1"/>
          <w:sz w:val="20"/>
          <w:lang w:val="fr-CH"/>
        </w:rPr>
        <w:t xml:space="preserve">, sur </w:t>
      </w:r>
      <w:r w:rsidR="003318E3" w:rsidRPr="00316E24">
        <w:rPr>
          <w:rFonts w:cs="Arial"/>
          <w:color w:val="000000" w:themeColor="text1"/>
          <w:sz w:val="20"/>
          <w:lang w:val="fr-CH"/>
        </w:rPr>
        <w:t>YouTube</w:t>
      </w:r>
      <w:r w:rsidR="000C0FBA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115CC9" w:rsidRPr="00316E24">
        <w:rPr>
          <w:rFonts w:cs="Arial"/>
          <w:color w:val="000000" w:themeColor="text1"/>
          <w:sz w:val="20"/>
          <w:lang w:val="fr-CH"/>
        </w:rPr>
        <w:t xml:space="preserve">ils sont </w:t>
      </w:r>
      <w:r w:rsidR="000C0FBA" w:rsidRPr="00316E24">
        <w:rPr>
          <w:rFonts w:cs="Arial"/>
          <w:color w:val="000000" w:themeColor="text1"/>
          <w:sz w:val="20"/>
          <w:lang w:val="fr-CH"/>
        </w:rPr>
        <w:t xml:space="preserve">tout de même </w:t>
      </w:r>
      <w:r w:rsidR="00115CC9" w:rsidRPr="00316E24">
        <w:rPr>
          <w:rFonts w:cs="Arial"/>
          <w:color w:val="000000" w:themeColor="text1"/>
          <w:sz w:val="20"/>
          <w:lang w:val="fr-CH"/>
        </w:rPr>
        <w:t>7%</w:t>
      </w:r>
      <w:r w:rsidR="00FC1C07" w:rsidRPr="00316E24">
        <w:rPr>
          <w:rFonts w:cs="Arial"/>
          <w:color w:val="000000" w:themeColor="text1"/>
          <w:sz w:val="20"/>
          <w:lang w:val="fr-CH"/>
        </w:rPr>
        <w:t>.</w:t>
      </w:r>
    </w:p>
    <w:p w14:paraId="5BC30F40" w14:textId="77777777" w:rsidR="00C65655" w:rsidRPr="00316E24" w:rsidRDefault="001C079E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La TV </w:t>
      </w:r>
      <w:r w:rsidR="002238BD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reste le </w:t>
      </w:r>
      <w:r w:rsidR="003E70A6" w:rsidRPr="00316E24">
        <w:rPr>
          <w:rFonts w:cs="Arial"/>
          <w:b/>
          <w:bCs/>
          <w:color w:val="000000" w:themeColor="text1"/>
          <w:sz w:val="20"/>
          <w:lang w:val="fr-CH"/>
        </w:rPr>
        <w:t>média</w:t>
      </w:r>
      <w:r w:rsidR="002238BD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 dominant </w:t>
      </w:r>
    </w:p>
    <w:p w14:paraId="652CEB81" w14:textId="77777777" w:rsidR="00C65655" w:rsidRPr="00316E24" w:rsidRDefault="001C079E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Bien que le streaming gagne constamment en importance,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la portée de la télévision </w:t>
      </w:r>
      <w:r w:rsidRPr="00316E24">
        <w:rPr>
          <w:rFonts w:cs="Arial"/>
          <w:color w:val="000000" w:themeColor="text1"/>
          <w:sz w:val="20"/>
          <w:lang w:val="fr-CH"/>
        </w:rPr>
        <w:t xml:space="preserve">reste </w:t>
      </w:r>
      <w:r w:rsidR="00BA36C8" w:rsidRPr="00316E24">
        <w:rPr>
          <w:rFonts w:cs="Arial"/>
          <w:color w:val="000000" w:themeColor="text1"/>
          <w:sz w:val="20"/>
          <w:lang w:val="fr-CH"/>
        </w:rPr>
        <w:t xml:space="preserve">inégalée </w:t>
      </w:r>
      <w:r w:rsidR="00AA65C2" w:rsidRPr="00316E24">
        <w:rPr>
          <w:rFonts w:cs="Arial"/>
          <w:color w:val="000000" w:themeColor="text1"/>
          <w:sz w:val="20"/>
          <w:lang w:val="fr-CH"/>
        </w:rPr>
        <w:t>: avec 3</w:t>
      </w:r>
      <w:r w:rsidR="003E527D" w:rsidRPr="00316E24">
        <w:rPr>
          <w:rFonts w:cs="Arial"/>
          <w:color w:val="000000" w:themeColor="text1"/>
          <w:sz w:val="20"/>
          <w:lang w:val="fr-CH"/>
        </w:rPr>
        <w:t>,</w:t>
      </w:r>
      <w:r w:rsidR="001D2B8D" w:rsidRPr="00316E24">
        <w:rPr>
          <w:rFonts w:cs="Arial"/>
          <w:color w:val="000000" w:themeColor="text1"/>
          <w:sz w:val="20"/>
          <w:lang w:val="fr-CH"/>
        </w:rPr>
        <w:t xml:space="preserve">52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millions de téléspectateurs par jour </w:t>
      </w:r>
      <w:r w:rsidR="000258C1" w:rsidRPr="00316E24">
        <w:rPr>
          <w:rFonts w:cs="Arial"/>
          <w:color w:val="000000" w:themeColor="text1"/>
          <w:sz w:val="20"/>
          <w:lang w:val="fr-CH"/>
        </w:rPr>
        <w:t xml:space="preserve">(56%),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la télévision </w:t>
      </w:r>
      <w:r w:rsidR="00BA36C8" w:rsidRPr="00316E24">
        <w:rPr>
          <w:rFonts w:cs="Arial"/>
          <w:color w:val="000000" w:themeColor="text1"/>
          <w:sz w:val="20"/>
          <w:lang w:val="fr-CH"/>
        </w:rPr>
        <w:t xml:space="preserve">dessert </w:t>
      </w:r>
      <w:r w:rsidR="00AA65C2" w:rsidRPr="00316E24">
        <w:rPr>
          <w:rFonts w:cs="Arial"/>
          <w:color w:val="000000" w:themeColor="text1"/>
          <w:sz w:val="20"/>
          <w:lang w:val="fr-CH"/>
        </w:rPr>
        <w:t>un public deux fois plus important que YouTube avec 1</w:t>
      </w:r>
      <w:r w:rsidR="003E527D" w:rsidRPr="00316E24">
        <w:rPr>
          <w:rFonts w:cs="Arial"/>
          <w:color w:val="000000" w:themeColor="text1"/>
          <w:sz w:val="20"/>
          <w:lang w:val="fr-CH"/>
        </w:rPr>
        <w:t>,</w:t>
      </w:r>
      <w:r w:rsidR="001D2B8D" w:rsidRPr="00316E24">
        <w:rPr>
          <w:rFonts w:cs="Arial"/>
          <w:color w:val="000000" w:themeColor="text1"/>
          <w:sz w:val="20"/>
          <w:lang w:val="fr-CH"/>
        </w:rPr>
        <w:t xml:space="preserve">76 </w:t>
      </w:r>
      <w:r w:rsidR="00AA65C2" w:rsidRPr="00316E24">
        <w:rPr>
          <w:rFonts w:cs="Arial"/>
          <w:color w:val="000000" w:themeColor="text1"/>
          <w:sz w:val="20"/>
          <w:lang w:val="fr-CH"/>
        </w:rPr>
        <w:t>million (</w:t>
      </w:r>
      <w:r w:rsidR="001D2B8D" w:rsidRPr="00316E24">
        <w:rPr>
          <w:rFonts w:cs="Arial"/>
          <w:color w:val="000000" w:themeColor="text1"/>
          <w:sz w:val="20"/>
          <w:lang w:val="fr-CH"/>
        </w:rPr>
        <w:t>28%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). </w:t>
      </w:r>
      <w:r w:rsidR="005F70D4" w:rsidRPr="00316E24">
        <w:rPr>
          <w:rFonts w:cs="Arial"/>
          <w:color w:val="000000" w:themeColor="text1"/>
          <w:sz w:val="20"/>
          <w:lang w:val="fr-CH"/>
        </w:rPr>
        <w:t>Netflix</w:t>
      </w:r>
      <w:r w:rsidR="00F051FF" w:rsidRPr="00316E24">
        <w:rPr>
          <w:rFonts w:cs="Arial"/>
          <w:color w:val="000000" w:themeColor="text1"/>
          <w:sz w:val="20"/>
          <w:lang w:val="fr-CH"/>
        </w:rPr>
        <w:t xml:space="preserve">, avec </w:t>
      </w:r>
      <w:r w:rsidR="001D2B8D" w:rsidRPr="00316E24">
        <w:rPr>
          <w:rFonts w:cs="Arial"/>
          <w:color w:val="000000" w:themeColor="text1"/>
          <w:sz w:val="20"/>
          <w:lang w:val="fr-CH"/>
        </w:rPr>
        <w:t>1</w:t>
      </w:r>
      <w:r w:rsidR="003E527D" w:rsidRPr="00316E24">
        <w:rPr>
          <w:rFonts w:cs="Arial"/>
          <w:color w:val="000000" w:themeColor="text1"/>
          <w:sz w:val="20"/>
          <w:lang w:val="fr-CH"/>
        </w:rPr>
        <w:t>,</w:t>
      </w:r>
      <w:r w:rsidR="001D2B8D" w:rsidRPr="00316E24">
        <w:rPr>
          <w:rFonts w:cs="Arial"/>
          <w:color w:val="000000" w:themeColor="text1"/>
          <w:sz w:val="20"/>
          <w:lang w:val="fr-CH"/>
        </w:rPr>
        <w:t xml:space="preserve">0 </w:t>
      </w:r>
      <w:r w:rsidR="0066300B" w:rsidRPr="00316E24">
        <w:rPr>
          <w:rFonts w:cs="Arial"/>
          <w:color w:val="000000" w:themeColor="text1"/>
          <w:sz w:val="20"/>
          <w:lang w:val="fr-CH"/>
        </w:rPr>
        <w:t xml:space="preserve">million de </w:t>
      </w:r>
      <w:r w:rsidR="00F051FF" w:rsidRPr="00316E24">
        <w:rPr>
          <w:rFonts w:cs="Arial"/>
          <w:color w:val="000000" w:themeColor="text1"/>
          <w:sz w:val="20"/>
          <w:lang w:val="fr-CH"/>
        </w:rPr>
        <w:t xml:space="preserve">spectateurs </w:t>
      </w:r>
      <w:r w:rsidR="001D2B8D" w:rsidRPr="00316E24">
        <w:rPr>
          <w:rFonts w:cs="Arial"/>
          <w:color w:val="000000" w:themeColor="text1"/>
          <w:sz w:val="20"/>
          <w:lang w:val="fr-CH"/>
        </w:rPr>
        <w:t>par jour (16%)</w:t>
      </w:r>
      <w:r w:rsidR="00F051FF" w:rsidRPr="00316E24">
        <w:rPr>
          <w:rFonts w:cs="Arial"/>
          <w:color w:val="000000" w:themeColor="text1"/>
          <w:sz w:val="20"/>
          <w:lang w:val="fr-CH"/>
        </w:rPr>
        <w:t xml:space="preserve">, atteint </w:t>
      </w:r>
      <w:r w:rsidR="0066300B" w:rsidRPr="00316E24">
        <w:rPr>
          <w:rFonts w:cs="Arial"/>
          <w:color w:val="000000" w:themeColor="text1"/>
          <w:sz w:val="20"/>
          <w:lang w:val="fr-CH"/>
        </w:rPr>
        <w:t xml:space="preserve">moins d'un tiers du public de la télévision.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Le téléviseur </w:t>
      </w:r>
      <w:r w:rsidR="00BA36C8" w:rsidRPr="00316E24">
        <w:rPr>
          <w:rFonts w:cs="Arial"/>
          <w:color w:val="000000" w:themeColor="text1"/>
          <w:sz w:val="20"/>
          <w:lang w:val="fr-CH"/>
        </w:rPr>
        <w:t xml:space="preserve">reste de loin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l'appareil le plus important pour </w:t>
      </w:r>
      <w:r w:rsidR="005F70D4" w:rsidRPr="00316E24">
        <w:rPr>
          <w:rFonts w:cs="Arial"/>
          <w:color w:val="000000" w:themeColor="text1"/>
          <w:sz w:val="20"/>
          <w:lang w:val="fr-CH"/>
        </w:rPr>
        <w:t xml:space="preserve">la 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consommation </w:t>
      </w:r>
      <w:r w:rsidR="005F70D4" w:rsidRPr="00316E24">
        <w:rPr>
          <w:rFonts w:cs="Arial"/>
          <w:color w:val="000000" w:themeColor="text1"/>
          <w:sz w:val="20"/>
          <w:lang w:val="fr-CH"/>
        </w:rPr>
        <w:t>TV</w:t>
      </w:r>
      <w:r w:rsidR="00AA65C2" w:rsidRPr="00316E24">
        <w:rPr>
          <w:rFonts w:cs="Arial"/>
          <w:color w:val="000000" w:themeColor="text1"/>
          <w:sz w:val="20"/>
          <w:lang w:val="fr-CH"/>
        </w:rPr>
        <w:t xml:space="preserve">, bien avant l'ordinateur portable/le PC et le téléphone portable. </w:t>
      </w:r>
      <w:r w:rsidR="00DA57B1" w:rsidRPr="00316E24">
        <w:rPr>
          <w:rFonts w:cs="Arial"/>
          <w:color w:val="000000" w:themeColor="text1"/>
          <w:sz w:val="20"/>
          <w:lang w:val="fr-CH"/>
        </w:rPr>
        <w:t xml:space="preserve">Même chez les </w:t>
      </w:r>
      <w:r w:rsidR="00FB74F4" w:rsidRPr="00316E24">
        <w:rPr>
          <w:rFonts w:cs="Arial"/>
          <w:color w:val="000000" w:themeColor="text1"/>
          <w:sz w:val="20"/>
          <w:lang w:val="fr-CH"/>
        </w:rPr>
        <w:t>15-34 ans, 89% continuent d'</w:t>
      </w:r>
      <w:r w:rsidR="00215B49" w:rsidRPr="00316E24">
        <w:rPr>
          <w:rFonts w:cs="Arial"/>
          <w:color w:val="000000" w:themeColor="text1"/>
          <w:sz w:val="20"/>
          <w:lang w:val="fr-CH"/>
        </w:rPr>
        <w:t xml:space="preserve">utiliser au moins occasionnellement </w:t>
      </w:r>
      <w:r w:rsidR="009C2C20" w:rsidRPr="00316E24">
        <w:rPr>
          <w:rFonts w:cs="Arial"/>
          <w:color w:val="000000" w:themeColor="text1"/>
          <w:sz w:val="20"/>
          <w:lang w:val="fr-CH"/>
        </w:rPr>
        <w:t>un téléviseur</w:t>
      </w:r>
      <w:r w:rsidR="00FB74F4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2E13EA" w:rsidRPr="00316E24">
        <w:rPr>
          <w:rFonts w:cs="Arial"/>
          <w:color w:val="000000" w:themeColor="text1"/>
          <w:sz w:val="20"/>
          <w:lang w:val="fr-CH"/>
        </w:rPr>
        <w:t xml:space="preserve">La fréquence d'utilisation </w:t>
      </w:r>
      <w:r w:rsidR="00F051FF" w:rsidRPr="00316E24">
        <w:rPr>
          <w:rFonts w:cs="Arial"/>
          <w:color w:val="000000" w:themeColor="text1"/>
          <w:sz w:val="20"/>
          <w:lang w:val="fr-CH"/>
        </w:rPr>
        <w:t>augmente</w:t>
      </w:r>
      <w:r w:rsidR="002E13EA" w:rsidRPr="00316E24">
        <w:rPr>
          <w:rFonts w:cs="Arial"/>
          <w:color w:val="000000" w:themeColor="text1"/>
          <w:sz w:val="20"/>
          <w:lang w:val="fr-CH"/>
        </w:rPr>
        <w:t xml:space="preserve"> nettement </w:t>
      </w:r>
      <w:r w:rsidR="00C12EBE" w:rsidRPr="00316E24">
        <w:rPr>
          <w:rFonts w:cs="Arial"/>
          <w:color w:val="000000" w:themeColor="text1"/>
          <w:sz w:val="20"/>
          <w:lang w:val="fr-CH"/>
        </w:rPr>
        <w:t xml:space="preserve">avec l'âge </w:t>
      </w:r>
      <w:r w:rsidR="00637BB4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2C7575" w:rsidRPr="00316E24">
        <w:rPr>
          <w:rFonts w:cs="Arial"/>
          <w:color w:val="000000" w:themeColor="text1"/>
          <w:sz w:val="20"/>
          <w:lang w:val="fr-CH"/>
        </w:rPr>
        <w:t>Chez les 15-34 ans, 42% allument la télévision tous les jours</w:t>
      </w:r>
      <w:r w:rsidR="00D41387" w:rsidRPr="00316E24">
        <w:rPr>
          <w:rFonts w:cs="Arial"/>
          <w:color w:val="000000" w:themeColor="text1"/>
          <w:sz w:val="20"/>
          <w:lang w:val="fr-CH"/>
        </w:rPr>
        <w:t xml:space="preserve">, chez </w:t>
      </w:r>
      <w:r w:rsidR="002E13EA" w:rsidRPr="00316E24">
        <w:rPr>
          <w:rFonts w:cs="Arial"/>
          <w:color w:val="000000" w:themeColor="text1"/>
          <w:sz w:val="20"/>
          <w:lang w:val="fr-CH"/>
        </w:rPr>
        <w:t xml:space="preserve">les </w:t>
      </w:r>
      <w:r w:rsidR="00A35BD7" w:rsidRPr="00316E24">
        <w:rPr>
          <w:rFonts w:cs="Arial"/>
          <w:color w:val="000000" w:themeColor="text1"/>
          <w:sz w:val="20"/>
          <w:lang w:val="fr-CH"/>
        </w:rPr>
        <w:t>35-54 ans</w:t>
      </w:r>
      <w:r w:rsidR="00097D84" w:rsidRPr="00316E24">
        <w:rPr>
          <w:rFonts w:cs="Arial"/>
          <w:color w:val="000000" w:themeColor="text1"/>
          <w:sz w:val="20"/>
          <w:lang w:val="fr-CH"/>
        </w:rPr>
        <w:t xml:space="preserve">, ils </w:t>
      </w:r>
      <w:r w:rsidR="00A35BD7" w:rsidRPr="00316E24">
        <w:rPr>
          <w:rFonts w:cs="Arial"/>
          <w:color w:val="000000" w:themeColor="text1"/>
          <w:sz w:val="20"/>
          <w:lang w:val="fr-CH"/>
        </w:rPr>
        <w:t xml:space="preserve">sont 61% </w:t>
      </w:r>
      <w:r w:rsidR="00D41387" w:rsidRPr="00316E24">
        <w:rPr>
          <w:rFonts w:cs="Arial"/>
          <w:color w:val="000000" w:themeColor="text1"/>
          <w:sz w:val="20"/>
          <w:lang w:val="fr-CH"/>
        </w:rPr>
        <w:t xml:space="preserve">et chez </w:t>
      </w:r>
      <w:r w:rsidR="002E13EA" w:rsidRPr="00316E24">
        <w:rPr>
          <w:rFonts w:cs="Arial"/>
          <w:color w:val="000000" w:themeColor="text1"/>
          <w:sz w:val="20"/>
          <w:lang w:val="fr-CH"/>
        </w:rPr>
        <w:t>les 55-75</w:t>
      </w:r>
      <w:r w:rsidR="00A35BD7" w:rsidRPr="00316E24">
        <w:rPr>
          <w:rFonts w:cs="Arial"/>
          <w:color w:val="000000" w:themeColor="text1"/>
          <w:sz w:val="20"/>
          <w:lang w:val="fr-CH"/>
        </w:rPr>
        <w:t xml:space="preserve"> ans</w:t>
      </w:r>
      <w:r w:rsidR="002E13EA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A35BD7" w:rsidRPr="00316E24">
        <w:rPr>
          <w:rFonts w:cs="Arial"/>
          <w:color w:val="000000" w:themeColor="text1"/>
          <w:sz w:val="20"/>
          <w:lang w:val="fr-CH"/>
        </w:rPr>
        <w:t xml:space="preserve">ils sont </w:t>
      </w:r>
      <w:r w:rsidR="002E13EA" w:rsidRPr="00316E24">
        <w:rPr>
          <w:rFonts w:cs="Arial"/>
          <w:color w:val="000000" w:themeColor="text1"/>
          <w:sz w:val="20"/>
          <w:lang w:val="fr-CH"/>
        </w:rPr>
        <w:t xml:space="preserve">même </w:t>
      </w:r>
      <w:r w:rsidR="00A35BD7" w:rsidRPr="00316E24">
        <w:rPr>
          <w:rFonts w:cs="Arial"/>
          <w:color w:val="000000" w:themeColor="text1"/>
          <w:sz w:val="20"/>
          <w:lang w:val="fr-CH"/>
        </w:rPr>
        <w:t>76%</w:t>
      </w:r>
      <w:r w:rsidR="00FB74F4" w:rsidRPr="00316E24">
        <w:rPr>
          <w:rFonts w:cs="Arial"/>
          <w:color w:val="000000" w:themeColor="text1"/>
          <w:sz w:val="20"/>
          <w:lang w:val="fr-CH"/>
        </w:rPr>
        <w:t xml:space="preserve">. </w:t>
      </w:r>
    </w:p>
    <w:p w14:paraId="0753AB3A" w14:textId="77777777" w:rsidR="00C65655" w:rsidRPr="00316E24" w:rsidRDefault="001C079E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L'audio est en plein essor </w:t>
      </w:r>
      <w:r w:rsidR="000D7E71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- </w:t>
      </w:r>
      <w:r w:rsidR="000F10AD"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près </w:t>
      </w:r>
      <w:r w:rsidR="00BA36C8" w:rsidRPr="00316E24">
        <w:rPr>
          <w:rFonts w:cs="Arial"/>
          <w:b/>
          <w:bCs/>
          <w:color w:val="000000" w:themeColor="text1"/>
          <w:sz w:val="20"/>
          <w:lang w:val="fr-CH"/>
        </w:rPr>
        <w:t>des deux tiers écoutent des podcasts</w:t>
      </w:r>
    </w:p>
    <w:p w14:paraId="2FDC911C" w14:textId="77777777" w:rsidR="00C65655" w:rsidRPr="00316E24" w:rsidRDefault="001C079E">
      <w:pPr>
        <w:pStyle w:val="Textkrper3"/>
        <w:spacing w:after="18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Presque toute la Suisse </w:t>
      </w:r>
      <w:r w:rsidR="00BA36C8" w:rsidRPr="00316E24">
        <w:rPr>
          <w:rFonts w:cs="Arial"/>
          <w:color w:val="000000" w:themeColor="text1"/>
          <w:sz w:val="20"/>
          <w:lang w:val="fr-CH"/>
        </w:rPr>
        <w:t xml:space="preserve">porte des bouchons dans les oreilles </w:t>
      </w:r>
      <w:r w:rsidR="002238BD"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51212B" w:rsidRPr="00316E24">
        <w:rPr>
          <w:rFonts w:cs="Arial"/>
          <w:color w:val="000000" w:themeColor="text1"/>
          <w:sz w:val="20"/>
          <w:lang w:val="fr-CH"/>
        </w:rPr>
        <w:t xml:space="preserve">4,6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millions </w:t>
      </w:r>
      <w:r w:rsidR="002238BD" w:rsidRPr="00316E24">
        <w:rPr>
          <w:rFonts w:cs="Arial"/>
          <w:color w:val="000000" w:themeColor="text1"/>
          <w:sz w:val="20"/>
          <w:lang w:val="fr-CH"/>
        </w:rPr>
        <w:t>(</w:t>
      </w:r>
      <w:r w:rsidR="0051212B" w:rsidRPr="00316E24">
        <w:rPr>
          <w:rFonts w:cs="Arial"/>
          <w:color w:val="000000" w:themeColor="text1"/>
          <w:sz w:val="20"/>
          <w:lang w:val="fr-CH"/>
        </w:rPr>
        <w:t xml:space="preserve">73% </w:t>
      </w:r>
      <w:r w:rsidR="002238BD" w:rsidRPr="00316E24">
        <w:rPr>
          <w:rFonts w:cs="Arial"/>
          <w:color w:val="000000" w:themeColor="text1"/>
          <w:sz w:val="20"/>
          <w:lang w:val="fr-CH"/>
        </w:rPr>
        <w:t xml:space="preserve">de la population) utilisent </w:t>
      </w:r>
      <w:r w:rsidR="003318E3" w:rsidRPr="00316E24">
        <w:rPr>
          <w:rFonts w:cs="Arial"/>
          <w:color w:val="000000" w:themeColor="text1"/>
          <w:sz w:val="20"/>
          <w:lang w:val="fr-CH"/>
        </w:rPr>
        <w:t xml:space="preserve">des écouteurs </w:t>
      </w:r>
      <w:r w:rsidR="00A35BD7" w:rsidRPr="00316E24">
        <w:rPr>
          <w:rFonts w:cs="Arial"/>
          <w:color w:val="000000" w:themeColor="text1"/>
          <w:sz w:val="20"/>
          <w:lang w:val="fr-CH"/>
        </w:rPr>
        <w:t>ou un casque</w:t>
      </w:r>
      <w:r w:rsidR="002238BD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Outre les vidéos et les médias sociaux, ils </w:t>
      </w:r>
      <w:r w:rsidR="008245C2" w:rsidRPr="00316E24">
        <w:rPr>
          <w:rFonts w:cs="Arial"/>
          <w:color w:val="000000" w:themeColor="text1"/>
          <w:sz w:val="20"/>
          <w:lang w:val="fr-CH"/>
        </w:rPr>
        <w:t>consomment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 surtout des contenus </w:t>
      </w:r>
      <w:r w:rsidR="00D57AB4" w:rsidRPr="00316E24">
        <w:rPr>
          <w:rFonts w:cs="Arial"/>
          <w:color w:val="000000" w:themeColor="text1"/>
          <w:sz w:val="20"/>
          <w:lang w:val="fr-CH"/>
        </w:rPr>
        <w:t xml:space="preserve">purement 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audio : </w:t>
      </w:r>
      <w:r w:rsidR="00FC439D" w:rsidRPr="00316E24">
        <w:rPr>
          <w:rFonts w:cs="Arial"/>
          <w:color w:val="000000" w:themeColor="text1"/>
          <w:sz w:val="20"/>
          <w:lang w:val="fr-CH"/>
        </w:rPr>
        <w:t>5</w:t>
      </w:r>
      <w:r w:rsidR="003975F5" w:rsidRPr="00316E24">
        <w:rPr>
          <w:rFonts w:cs="Arial"/>
          <w:color w:val="000000" w:themeColor="text1"/>
          <w:sz w:val="20"/>
          <w:lang w:val="fr-CH"/>
        </w:rPr>
        <w:t>,</w:t>
      </w:r>
      <w:r w:rsidR="00FC439D" w:rsidRPr="00316E24">
        <w:rPr>
          <w:rFonts w:cs="Arial"/>
          <w:color w:val="000000" w:themeColor="text1"/>
          <w:sz w:val="20"/>
          <w:lang w:val="fr-CH"/>
        </w:rPr>
        <w:t xml:space="preserve">0 </w:t>
      </w:r>
      <w:r w:rsidRPr="00316E24">
        <w:rPr>
          <w:rFonts w:cs="Arial"/>
          <w:color w:val="000000" w:themeColor="text1"/>
          <w:sz w:val="20"/>
          <w:lang w:val="fr-CH"/>
        </w:rPr>
        <w:t>millions (</w:t>
      </w:r>
      <w:r w:rsidRPr="00316E24">
        <w:rPr>
          <w:rFonts w:cs="Arial"/>
          <w:color w:val="000000" w:themeColor="text1"/>
          <w:sz w:val="20"/>
          <w:szCs w:val="20"/>
          <w:lang w:val="fr-CH"/>
        </w:rPr>
        <w:t xml:space="preserve">80% </w:t>
      </w:r>
      <w:r w:rsidRPr="00316E24">
        <w:rPr>
          <w:rFonts w:cs="Arial"/>
          <w:color w:val="000000" w:themeColor="text1"/>
          <w:sz w:val="20"/>
          <w:lang w:val="fr-CH"/>
        </w:rPr>
        <w:t xml:space="preserve">de la population) 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écoutent </w:t>
      </w:r>
      <w:r w:rsidR="000E1C95" w:rsidRPr="00316E24">
        <w:rPr>
          <w:rFonts w:cs="Arial"/>
          <w:color w:val="000000" w:themeColor="text1"/>
          <w:sz w:val="20"/>
          <w:lang w:val="fr-CH"/>
        </w:rPr>
        <w:t xml:space="preserve">quotidiennement 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des flux musicaux </w:t>
      </w:r>
      <w:r w:rsidR="00FC439D" w:rsidRPr="00316E24">
        <w:rPr>
          <w:rFonts w:cs="Arial"/>
          <w:color w:val="000000" w:themeColor="text1"/>
          <w:sz w:val="20"/>
          <w:lang w:val="fr-CH"/>
        </w:rPr>
        <w:t xml:space="preserve">ou </w:t>
      </w:r>
      <w:r w:rsidR="003D680A" w:rsidRPr="00316E24">
        <w:rPr>
          <w:rFonts w:cs="Arial"/>
          <w:color w:val="000000" w:themeColor="text1"/>
          <w:sz w:val="20"/>
          <w:lang w:val="fr-CH"/>
        </w:rPr>
        <w:t>la radio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8245C2" w:rsidRPr="00316E24">
        <w:rPr>
          <w:rFonts w:cs="Arial"/>
          <w:color w:val="000000" w:themeColor="text1"/>
          <w:sz w:val="20"/>
          <w:lang w:val="fr-CH"/>
        </w:rPr>
        <w:lastRenderedPageBreak/>
        <w:t xml:space="preserve">et 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les podcasts sont plus populaires 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que jamais : </w:t>
      </w:r>
      <w:r w:rsidR="000443C8" w:rsidRPr="00316E24">
        <w:rPr>
          <w:rFonts w:cs="Arial"/>
          <w:color w:val="000000" w:themeColor="text1"/>
          <w:sz w:val="20"/>
          <w:lang w:val="fr-CH"/>
        </w:rPr>
        <w:t xml:space="preserve">4,0 </w:t>
      </w:r>
      <w:r w:rsidR="000D7E71" w:rsidRPr="00316E24">
        <w:rPr>
          <w:rFonts w:cs="Arial"/>
          <w:color w:val="000000" w:themeColor="text1"/>
          <w:sz w:val="20"/>
          <w:lang w:val="fr-CH"/>
        </w:rPr>
        <w:t xml:space="preserve">millions (63%) en écoutent 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occasionnellement. Les jeunes auditeurs sont majoritaires, mais même parmi les générations plus âgées, une bonne moitié </w:t>
      </w:r>
      <w:r w:rsidR="00886E12" w:rsidRPr="00316E24">
        <w:rPr>
          <w:rFonts w:cs="Arial"/>
          <w:color w:val="000000" w:themeColor="text1"/>
          <w:sz w:val="20"/>
          <w:lang w:val="fr-CH"/>
        </w:rPr>
        <w:t>utilise des podcasts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. </w:t>
      </w:r>
      <w:r w:rsidR="005E5144" w:rsidRPr="00316E24">
        <w:rPr>
          <w:rFonts w:cs="Arial"/>
          <w:color w:val="000000" w:themeColor="text1"/>
          <w:sz w:val="20"/>
          <w:lang w:val="fr-CH"/>
        </w:rPr>
        <w:t xml:space="preserve">Alors que les personnes plus âgées utilisent plutôt l'offre de SRF/RTS/RSI ou </w:t>
      </w:r>
      <w:r w:rsidR="00725D95" w:rsidRPr="00316E24">
        <w:rPr>
          <w:rFonts w:cs="Arial"/>
          <w:color w:val="000000" w:themeColor="text1"/>
          <w:sz w:val="20"/>
          <w:lang w:val="fr-CH"/>
        </w:rPr>
        <w:t>des radios privées suisses</w:t>
      </w:r>
      <w:r w:rsidR="005E5144" w:rsidRPr="00316E24">
        <w:rPr>
          <w:rFonts w:cs="Arial"/>
          <w:color w:val="000000" w:themeColor="text1"/>
          <w:sz w:val="20"/>
          <w:lang w:val="fr-CH"/>
        </w:rPr>
        <w:t xml:space="preserve">, </w:t>
      </w:r>
      <w:r w:rsidR="00783733" w:rsidRPr="00316E24">
        <w:rPr>
          <w:rFonts w:cs="Arial"/>
          <w:color w:val="000000" w:themeColor="text1"/>
          <w:sz w:val="20"/>
          <w:lang w:val="fr-CH"/>
        </w:rPr>
        <w:t xml:space="preserve">les plus jeunes </w:t>
      </w:r>
      <w:r w:rsidR="005E5144" w:rsidRPr="00316E24">
        <w:rPr>
          <w:rFonts w:cs="Arial"/>
          <w:color w:val="000000" w:themeColor="text1"/>
          <w:sz w:val="20"/>
          <w:lang w:val="fr-CH"/>
        </w:rPr>
        <w:t xml:space="preserve">ont tendance à se tourner vers Spotify et YouTube. </w:t>
      </w:r>
      <w:r w:rsidR="008245C2" w:rsidRPr="00316E24">
        <w:rPr>
          <w:rFonts w:cs="Arial"/>
          <w:color w:val="000000" w:themeColor="text1"/>
          <w:sz w:val="20"/>
          <w:lang w:val="fr-CH"/>
        </w:rPr>
        <w:t>Parallèlement</w:t>
      </w:r>
      <w:r w:rsidR="00B54D75" w:rsidRPr="00316E24">
        <w:rPr>
          <w:rFonts w:cs="Arial"/>
          <w:color w:val="000000" w:themeColor="text1"/>
          <w:sz w:val="20"/>
          <w:lang w:val="fr-CH"/>
        </w:rPr>
        <w:t xml:space="preserve">, la </w:t>
      </w:r>
      <w:r w:rsidRPr="00316E24">
        <w:rPr>
          <w:rFonts w:cs="Arial"/>
          <w:color w:val="000000" w:themeColor="text1"/>
          <w:sz w:val="20"/>
          <w:lang w:val="fr-CH"/>
        </w:rPr>
        <w:t xml:space="preserve">radio </w:t>
      </w:r>
      <w:r w:rsidR="003D680A" w:rsidRPr="00316E24">
        <w:rPr>
          <w:rFonts w:cs="Arial"/>
          <w:color w:val="000000" w:themeColor="text1"/>
          <w:sz w:val="20"/>
          <w:lang w:val="fr-CH"/>
        </w:rPr>
        <w:t xml:space="preserve">classique </w:t>
      </w:r>
      <w:r w:rsidR="00B54D75" w:rsidRPr="00316E24">
        <w:rPr>
          <w:rFonts w:cs="Arial"/>
          <w:color w:val="000000" w:themeColor="text1"/>
          <w:sz w:val="20"/>
          <w:lang w:val="fr-CH"/>
        </w:rPr>
        <w:t xml:space="preserve">reste populaire </w:t>
      </w:r>
      <w:r w:rsidRPr="00316E24">
        <w:rPr>
          <w:rFonts w:cs="Arial"/>
          <w:color w:val="000000" w:themeColor="text1"/>
          <w:sz w:val="20"/>
          <w:lang w:val="fr-CH"/>
        </w:rPr>
        <w:t xml:space="preserve">: </w:t>
      </w:r>
      <w:r w:rsidR="0051212B" w:rsidRPr="00316E24">
        <w:rPr>
          <w:rFonts w:cs="Arial"/>
          <w:color w:val="000000" w:themeColor="text1"/>
          <w:sz w:val="20"/>
          <w:lang w:val="fr-CH"/>
        </w:rPr>
        <w:t xml:space="preserve">5,7 </w:t>
      </w:r>
      <w:r w:rsidRPr="00316E24">
        <w:rPr>
          <w:rFonts w:cs="Arial"/>
          <w:color w:val="000000" w:themeColor="text1"/>
          <w:sz w:val="20"/>
          <w:lang w:val="fr-CH"/>
        </w:rPr>
        <w:t xml:space="preserve">millions (90%) l'écoutent </w:t>
      </w:r>
      <w:r w:rsidR="00886E12" w:rsidRPr="00316E24">
        <w:rPr>
          <w:rFonts w:cs="Arial"/>
          <w:color w:val="000000" w:themeColor="text1"/>
          <w:sz w:val="20"/>
          <w:lang w:val="fr-CH"/>
        </w:rPr>
        <w:t xml:space="preserve">de temps en temps et </w:t>
      </w:r>
      <w:r w:rsidR="008245C2" w:rsidRPr="00316E24">
        <w:rPr>
          <w:rFonts w:cs="Arial"/>
          <w:color w:val="000000" w:themeColor="text1"/>
          <w:sz w:val="20"/>
          <w:lang w:val="fr-CH"/>
        </w:rPr>
        <w:t>3</w:t>
      </w:r>
      <w:r w:rsidR="00AD31E7" w:rsidRPr="00316E24">
        <w:rPr>
          <w:rFonts w:cs="Arial"/>
          <w:color w:val="000000" w:themeColor="text1"/>
          <w:sz w:val="20"/>
          <w:lang w:val="fr-CH"/>
        </w:rPr>
        <w:t>,</w:t>
      </w:r>
      <w:r w:rsidR="008245C2" w:rsidRPr="00316E24">
        <w:rPr>
          <w:rFonts w:cs="Arial"/>
          <w:color w:val="000000" w:themeColor="text1"/>
          <w:sz w:val="20"/>
          <w:lang w:val="fr-CH"/>
        </w:rPr>
        <w:t xml:space="preserve">3 </w:t>
      </w:r>
      <w:r w:rsidR="000E1C95" w:rsidRPr="00316E24">
        <w:rPr>
          <w:rFonts w:cs="Arial"/>
          <w:color w:val="000000" w:themeColor="text1"/>
          <w:sz w:val="20"/>
          <w:lang w:val="fr-CH"/>
        </w:rPr>
        <w:t xml:space="preserve">millions </w:t>
      </w:r>
      <w:r w:rsidRPr="00316E24">
        <w:rPr>
          <w:rFonts w:cs="Arial"/>
          <w:color w:val="000000" w:themeColor="text1"/>
          <w:sz w:val="20"/>
          <w:lang w:val="fr-CH"/>
        </w:rPr>
        <w:t xml:space="preserve">(52%) même </w:t>
      </w:r>
      <w:r w:rsidR="00B54D75" w:rsidRPr="00316E24">
        <w:rPr>
          <w:rFonts w:cs="Arial"/>
          <w:color w:val="000000" w:themeColor="text1"/>
          <w:sz w:val="20"/>
          <w:lang w:val="fr-CH"/>
        </w:rPr>
        <w:t>tous les jours.</w:t>
      </w:r>
    </w:p>
    <w:p w14:paraId="3BB7AC20" w14:textId="77777777" w:rsidR="00C65655" w:rsidRPr="00316E24" w:rsidRDefault="001C079E">
      <w:pPr>
        <w:pStyle w:val="Textkrper3"/>
        <w:spacing w:after="60"/>
        <w:rPr>
          <w:rFonts w:cs="Arial"/>
          <w:b/>
          <w:bCs/>
          <w:color w:val="000000" w:themeColor="text1"/>
          <w:sz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 xml:space="preserve">Le télétexte </w:t>
      </w:r>
      <w:r w:rsidR="0000684F" w:rsidRPr="00316E24">
        <w:rPr>
          <w:rFonts w:cs="Arial"/>
          <w:b/>
          <w:bCs/>
          <w:color w:val="000000" w:themeColor="text1"/>
          <w:sz w:val="20"/>
          <w:lang w:val="fr-CH"/>
        </w:rPr>
        <w:t>touche toujours un tiers de la population</w:t>
      </w:r>
    </w:p>
    <w:p w14:paraId="10531002" w14:textId="77777777" w:rsidR="00C65655" w:rsidRPr="00316E24" w:rsidRDefault="001C079E">
      <w:pPr>
        <w:pStyle w:val="Textkrper3"/>
        <w:spacing w:after="180"/>
        <w:rPr>
          <w:rFonts w:eastAsia="Calibri" w:cs="Arial"/>
          <w:color w:val="000000" w:themeColor="text1"/>
          <w:sz w:val="20"/>
          <w:szCs w:val="20"/>
          <w:lang w:val="fr-CH"/>
        </w:rPr>
      </w:pP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Le télétexte </w:t>
      </w:r>
      <w:r w:rsidR="002E4F0E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fête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cette </w:t>
      </w:r>
      <w:r w:rsidR="002E4F0E" w:rsidRPr="00316E24">
        <w:rPr>
          <w:rFonts w:eastAsia="Calibri" w:cs="Arial"/>
          <w:color w:val="000000" w:themeColor="text1"/>
          <w:sz w:val="20"/>
          <w:szCs w:val="20"/>
          <w:lang w:val="fr-CH"/>
        </w:rPr>
        <w:t>année son 40e anniversaire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. </w:t>
      </w:r>
      <w:r w:rsidR="008D39C2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Même si le paysage médiatique a </w:t>
      </w:r>
      <w:r w:rsidR="00F74119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fondamentalement </w:t>
      </w:r>
      <w:r w:rsidR="008D39C2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changé depuis 1986, 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>le média reste pertinent : 2</w:t>
      </w:r>
      <w:r w:rsidR="00AD31E7" w:rsidRPr="00316E24">
        <w:rPr>
          <w:rFonts w:eastAsia="Calibri" w:cs="Arial"/>
          <w:color w:val="000000" w:themeColor="text1"/>
          <w:sz w:val="20"/>
          <w:szCs w:val="20"/>
          <w:lang w:val="fr-CH"/>
        </w:rPr>
        <w:t>,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1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>millions (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34% </w:t>
      </w:r>
      <w:r w:rsidRPr="00316E24">
        <w:rPr>
          <w:rFonts w:eastAsia="Calibri" w:cs="Arial"/>
          <w:color w:val="000000" w:themeColor="text1"/>
          <w:sz w:val="20"/>
          <w:szCs w:val="20"/>
          <w:lang w:val="fr-CH"/>
        </w:rPr>
        <w:t>de la population) utilisent le télétexte</w:t>
      </w:r>
      <w:r w:rsidR="003D680A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. Le groupe d'utilisateurs est donc plus important que pour Disney+, Snapchat, TikTok, Apple </w:t>
      </w:r>
      <w:proofErr w:type="spellStart"/>
      <w:r w:rsidR="003D680A" w:rsidRPr="00316E24">
        <w:rPr>
          <w:rFonts w:eastAsia="Calibri" w:cs="Arial"/>
          <w:color w:val="000000" w:themeColor="text1"/>
          <w:sz w:val="20"/>
          <w:szCs w:val="20"/>
          <w:lang w:val="fr-CH"/>
        </w:rPr>
        <w:t>Pay</w:t>
      </w:r>
      <w:proofErr w:type="spellEnd"/>
      <w:r w:rsidR="003D680A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, Telegram ou X. Le service est 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principalement </w:t>
      </w:r>
      <w:r w:rsidR="003D680A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utilisé par des hommes </w:t>
      </w:r>
      <w:r w:rsidR="003318E3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et </w:t>
      </w:r>
      <w:r w:rsidR="0066300B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tend à être plutôt utilisé par des personnes plus âgées 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qui se tiennent au courant du sport et </w:t>
      </w:r>
      <w:r w:rsidR="0019276E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des actualités 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par ce biais. </w:t>
      </w:r>
      <w:r w:rsidR="00AF7ABE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Il est </w:t>
      </w:r>
      <w:r w:rsidR="00701FF8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toutefois </w:t>
      </w:r>
      <w:r w:rsidR="00AF7ABE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surprenant de constater que </w:t>
      </w:r>
      <w:r w:rsidR="00CD584C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même 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 xml:space="preserve">parmi les 15-34 ans, plus d'un quart s'informe occasionnellement via le télétexte - aussi souvent via l'application que </w:t>
      </w:r>
      <w:r w:rsidR="00F74119" w:rsidRPr="00316E24">
        <w:rPr>
          <w:rFonts w:eastAsia="Calibri" w:cs="Arial"/>
          <w:color w:val="000000" w:themeColor="text1"/>
          <w:sz w:val="20"/>
          <w:szCs w:val="20"/>
          <w:lang w:val="fr-CH"/>
        </w:rPr>
        <w:t>via la télévision</w:t>
      </w:r>
      <w:r w:rsidR="00630B45" w:rsidRPr="00316E24">
        <w:rPr>
          <w:rFonts w:eastAsia="Calibri" w:cs="Arial"/>
          <w:color w:val="000000" w:themeColor="text1"/>
          <w:sz w:val="20"/>
          <w:szCs w:val="20"/>
          <w:lang w:val="fr-CH"/>
        </w:rPr>
        <w:t>.</w:t>
      </w:r>
    </w:p>
    <w:p w14:paraId="5D99E209" w14:textId="77777777" w:rsidR="00C65655" w:rsidRPr="00316E24" w:rsidRDefault="001C079E">
      <w:pPr>
        <w:pStyle w:val="Textkrper3"/>
        <w:spacing w:after="60"/>
        <w:rPr>
          <w:rFonts w:eastAsia="Calibri" w:cs="Arial"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b/>
          <w:bCs/>
          <w:color w:val="000000" w:themeColor="text1"/>
          <w:sz w:val="20"/>
          <w:lang w:val="fr-CH"/>
        </w:rPr>
        <w:t>Différences régionales : le point de vue des différentes régions du pays</w:t>
      </w:r>
    </w:p>
    <w:p w14:paraId="73814DC8" w14:textId="77777777" w:rsidR="00C65655" w:rsidRPr="00316E24" w:rsidRDefault="001C079E">
      <w:pPr>
        <w:pStyle w:val="Textkrper3"/>
        <w:spacing w:after="240"/>
        <w:rPr>
          <w:rFonts w:cs="Arial"/>
          <w:color w:val="000000" w:themeColor="text1"/>
          <w:sz w:val="20"/>
          <w:lang w:val="fr-CH"/>
        </w:rPr>
      </w:pPr>
      <w:r w:rsidRPr="00316E24">
        <w:rPr>
          <w:rFonts w:cs="Arial"/>
          <w:color w:val="000000" w:themeColor="text1"/>
          <w:sz w:val="20"/>
          <w:lang w:val="fr-CH"/>
        </w:rPr>
        <w:t xml:space="preserve">Les Romands sont les plus grands cinéphiles </w:t>
      </w:r>
      <w:r w:rsidR="00CD584C" w:rsidRPr="00316E24">
        <w:rPr>
          <w:rFonts w:cs="Arial"/>
          <w:color w:val="000000" w:themeColor="text1"/>
          <w:sz w:val="20"/>
          <w:lang w:val="fr-CH"/>
        </w:rPr>
        <w:t xml:space="preserve">du pays </w:t>
      </w:r>
      <w:r w:rsidRPr="00316E24">
        <w:rPr>
          <w:rFonts w:cs="Arial"/>
          <w:color w:val="000000" w:themeColor="text1"/>
          <w:sz w:val="20"/>
          <w:lang w:val="fr-CH"/>
        </w:rPr>
        <w:t xml:space="preserve">: 60% vont </w:t>
      </w:r>
      <w:r w:rsidR="0019276E" w:rsidRPr="00316E24">
        <w:rPr>
          <w:rFonts w:cs="Arial"/>
          <w:color w:val="000000" w:themeColor="text1"/>
          <w:sz w:val="20"/>
          <w:lang w:val="fr-CH"/>
        </w:rPr>
        <w:t xml:space="preserve">au </w:t>
      </w:r>
      <w:r w:rsidRPr="00316E24">
        <w:rPr>
          <w:rFonts w:cs="Arial"/>
          <w:color w:val="000000" w:themeColor="text1"/>
          <w:sz w:val="20"/>
          <w:lang w:val="fr-CH"/>
        </w:rPr>
        <w:t xml:space="preserve">cinéma </w:t>
      </w:r>
      <w:r w:rsidR="0019276E" w:rsidRPr="00316E24">
        <w:rPr>
          <w:rFonts w:cs="Arial"/>
          <w:color w:val="000000" w:themeColor="text1"/>
          <w:sz w:val="20"/>
          <w:lang w:val="fr-CH"/>
        </w:rPr>
        <w:t>au moins tous les 6 mois</w:t>
      </w:r>
      <w:r w:rsidRPr="00316E24">
        <w:rPr>
          <w:rFonts w:cs="Arial"/>
          <w:color w:val="000000" w:themeColor="text1"/>
          <w:sz w:val="20"/>
          <w:lang w:val="fr-CH"/>
        </w:rPr>
        <w:t xml:space="preserve">, contre 54% en Suisse alémanique </w:t>
      </w:r>
      <w:r w:rsidR="0019276E" w:rsidRPr="00316E24">
        <w:rPr>
          <w:rFonts w:cs="Arial"/>
          <w:color w:val="000000" w:themeColor="text1"/>
          <w:sz w:val="20"/>
          <w:lang w:val="fr-CH"/>
        </w:rPr>
        <w:t xml:space="preserve">et </w:t>
      </w:r>
      <w:r w:rsidRPr="00316E24">
        <w:rPr>
          <w:rFonts w:cs="Arial"/>
          <w:color w:val="000000" w:themeColor="text1"/>
          <w:sz w:val="20"/>
          <w:lang w:val="fr-CH"/>
        </w:rPr>
        <w:t xml:space="preserve">52% au Tessin.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La Suisse romande est également en tête </w:t>
      </w:r>
      <w:r w:rsidRPr="00316E24">
        <w:rPr>
          <w:rFonts w:cs="Arial"/>
          <w:color w:val="000000" w:themeColor="text1"/>
          <w:sz w:val="20"/>
          <w:lang w:val="fr-CH"/>
        </w:rPr>
        <w:t xml:space="preserve">pour </w:t>
      </w:r>
      <w:r w:rsidR="00886E12" w:rsidRPr="00316E24">
        <w:rPr>
          <w:rFonts w:cs="Arial"/>
          <w:color w:val="000000" w:themeColor="text1"/>
          <w:sz w:val="20"/>
          <w:lang w:val="fr-CH"/>
        </w:rPr>
        <w:t xml:space="preserve">l'utilisation </w:t>
      </w:r>
      <w:r w:rsidRPr="00316E24">
        <w:rPr>
          <w:rFonts w:cs="Arial"/>
          <w:color w:val="000000" w:themeColor="text1"/>
          <w:sz w:val="20"/>
          <w:lang w:val="fr-CH"/>
        </w:rPr>
        <w:t xml:space="preserve">des médias sociaux et des jeux. En revanche, la radio est particulièrement utilisée en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Suisse alémanique </w:t>
      </w:r>
      <w:r w:rsidRPr="00316E24">
        <w:rPr>
          <w:rFonts w:cs="Arial"/>
          <w:color w:val="000000" w:themeColor="text1"/>
          <w:sz w:val="20"/>
          <w:lang w:val="fr-CH"/>
        </w:rPr>
        <w:t xml:space="preserve">: 92%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écoutent ce </w:t>
      </w:r>
      <w:r w:rsidRPr="00316E24">
        <w:rPr>
          <w:rFonts w:cs="Arial"/>
          <w:color w:val="000000" w:themeColor="text1"/>
          <w:sz w:val="20"/>
          <w:lang w:val="fr-CH"/>
        </w:rPr>
        <w:t xml:space="preserve">média de temps en temps, contre 88% au Tessin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et </w:t>
      </w:r>
      <w:r w:rsidRPr="00316E24">
        <w:rPr>
          <w:rFonts w:cs="Arial"/>
          <w:color w:val="000000" w:themeColor="text1"/>
          <w:sz w:val="20"/>
          <w:lang w:val="fr-CH"/>
        </w:rPr>
        <w:t xml:space="preserve">86% en Suisse romande. </w:t>
      </w:r>
      <w:r w:rsidR="000D7E71" w:rsidRPr="00316E24">
        <w:rPr>
          <w:rFonts w:cs="Arial"/>
          <w:color w:val="000000" w:themeColor="text1"/>
          <w:sz w:val="20"/>
          <w:lang w:val="fr-CH"/>
        </w:rPr>
        <w:t xml:space="preserve">Les podcasts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sont également </w:t>
      </w:r>
      <w:r w:rsidR="000D7E71" w:rsidRPr="00316E24">
        <w:rPr>
          <w:rFonts w:cs="Arial"/>
          <w:color w:val="000000" w:themeColor="text1"/>
          <w:sz w:val="20"/>
          <w:lang w:val="fr-CH"/>
        </w:rPr>
        <w:t xml:space="preserve">les plus appréciés en Suisse alémanique. </w:t>
      </w:r>
      <w:r w:rsidR="006B4F18" w:rsidRPr="00316E24">
        <w:rPr>
          <w:rFonts w:cs="Arial"/>
          <w:color w:val="000000" w:themeColor="text1"/>
          <w:sz w:val="20"/>
          <w:lang w:val="fr-CH"/>
        </w:rPr>
        <w:t>En revanche</w:t>
      </w:r>
      <w:r w:rsidRPr="00316E24">
        <w:rPr>
          <w:rFonts w:cs="Arial"/>
          <w:color w:val="000000" w:themeColor="text1"/>
          <w:sz w:val="20"/>
          <w:lang w:val="fr-CH"/>
        </w:rPr>
        <w:t>, les Tessinois</w:t>
      </w:r>
      <w:r w:rsidR="000C0FBA" w:rsidRPr="00316E24">
        <w:rPr>
          <w:rFonts w:cs="Arial"/>
          <w:color w:val="000000" w:themeColor="text1"/>
          <w:sz w:val="20"/>
          <w:lang w:val="fr-CH"/>
        </w:rPr>
        <w:t xml:space="preserve">(e)s </w:t>
      </w:r>
      <w:r w:rsidR="006B4F18" w:rsidRPr="00316E24">
        <w:rPr>
          <w:rFonts w:cs="Arial"/>
          <w:color w:val="000000" w:themeColor="text1"/>
          <w:sz w:val="20"/>
          <w:lang w:val="fr-CH"/>
        </w:rPr>
        <w:t xml:space="preserve">sont les plus nombreux à regarder la télévision tous les jours et utilisent particulièrement souvent </w:t>
      </w:r>
      <w:r w:rsidR="00F41FCE" w:rsidRPr="00316E24">
        <w:rPr>
          <w:rFonts w:cs="Arial"/>
          <w:color w:val="000000" w:themeColor="text1"/>
          <w:sz w:val="20"/>
          <w:lang w:val="fr-CH"/>
        </w:rPr>
        <w:t xml:space="preserve">le </w:t>
      </w:r>
      <w:r w:rsidR="006B4F18" w:rsidRPr="00316E24">
        <w:rPr>
          <w:rFonts w:cs="Arial"/>
          <w:color w:val="000000" w:themeColor="text1"/>
          <w:sz w:val="20"/>
          <w:lang w:val="fr-CH"/>
        </w:rPr>
        <w:t>télétexte.</w:t>
      </w:r>
      <w:bookmarkEnd w:id="1"/>
    </w:p>
    <w:p w14:paraId="4291DBAE" w14:textId="77777777" w:rsidR="00C65655" w:rsidRPr="00316E24" w:rsidRDefault="001C079E">
      <w:pPr>
        <w:pStyle w:val="Textkrper3"/>
        <w:spacing w:after="0"/>
        <w:jc w:val="left"/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</w:pPr>
      <w:bookmarkStart w:id="2" w:name="_Hlk112152291"/>
      <w:r w:rsidRPr="00316E24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 xml:space="preserve">À propos de l'étude </w:t>
      </w:r>
      <w:r w:rsidR="00846E88" w:rsidRPr="00316E24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 xml:space="preserve">IGEM-Digimonitor </w:t>
      </w:r>
      <w:r w:rsidR="004852D2" w:rsidRPr="00316E24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>2024</w:t>
      </w:r>
    </w:p>
    <w:p w14:paraId="70A57CF2" w14:textId="4C8EE693" w:rsidR="00C65655" w:rsidRPr="00316E24" w:rsidRDefault="001C079E" w:rsidP="0000446D">
      <w:pPr>
        <w:pStyle w:val="Textkrper3"/>
        <w:spacing w:after="0"/>
        <w:rPr>
          <w:rFonts w:cs="Arial"/>
          <w:i/>
          <w:i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Depuis 2014, l'étude Digimonitor recense chaque année l'utilisation des médias et appareils électroniques en Suisse.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A partir de 2024, les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données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sont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représentatives de la </w:t>
      </w:r>
      <w:r w:rsidR="003C255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population </w:t>
      </w:r>
      <w:r w:rsidR="001C4962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suisse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âgée 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de 15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à 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75 ans qui utilise Internet </w:t>
      </w:r>
      <w:r w:rsidR="006D5DCB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(6</w:t>
      </w:r>
      <w:r w:rsidR="006C5806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,</w:t>
      </w:r>
      <w:r w:rsidR="00B70B6C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3 </w:t>
      </w:r>
      <w:r w:rsidR="006D5DCB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millions de personnes)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 raison d'un changement de méthode,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les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résultats </w:t>
      </w:r>
      <w:r w:rsidR="009178F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de 2024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ne sont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pas comparables 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avec ceux des années précédentes. </w:t>
      </w:r>
      <w:r w:rsidR="00D90337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L'</w:t>
      </w:r>
      <w:r w:rsidR="00FA7604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enquête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en</w:t>
      </w:r>
      <w:r w:rsidR="00FA7604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ligne </w:t>
      </w:r>
      <w:r w:rsidR="00D90337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a eu lieu 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en avril-mai 2024</w:t>
      </w:r>
      <w:r w:rsidR="00D90337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Intervista a interrogé 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1</w:t>
      </w:r>
      <w:r w:rsidR="0019276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'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970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personnes, dont 1</w:t>
      </w:r>
      <w:r w:rsidR="00E65578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'</w:t>
      </w:r>
      <w:r w:rsidR="00B70B6C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008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en Suisse alémanique</w:t>
      </w:r>
      <w:r w:rsidR="00E87A9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, </w:t>
      </w:r>
      <w:r w:rsidR="00B70B6C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762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 Suisse romande </w:t>
      </w:r>
      <w:r w:rsidR="00E87A9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et </w:t>
      </w:r>
      <w:r w:rsidR="009C2C2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200 </w:t>
      </w:r>
      <w:r w:rsidR="00E87A9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 Suisse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italophone</w:t>
      </w:r>
      <w:r w:rsidR="00FA7604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, </w:t>
      </w:r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sur mandat de l'</w:t>
      </w:r>
      <w:r w:rsidR="00D840E2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IGEM </w:t>
      </w:r>
      <w:proofErr w:type="spellStart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Interessengemeinschaft</w:t>
      </w:r>
      <w:proofErr w:type="spellEnd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</w:t>
      </w:r>
      <w:proofErr w:type="spellStart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elektronische</w:t>
      </w:r>
      <w:proofErr w:type="spellEnd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</w:t>
      </w:r>
      <w:proofErr w:type="spellStart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Medien</w:t>
      </w:r>
      <w:proofErr w:type="spellEnd"/>
      <w:r w:rsidR="00E52635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et de la </w:t>
      </w:r>
      <w:r w:rsidR="00AD14C7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REMP </w:t>
      </w:r>
      <w:r w:rsidR="0000446D" w:rsidRPr="0000446D">
        <w:rPr>
          <w:rFonts w:cs="Arial"/>
          <w:i/>
          <w:iCs/>
          <w:color w:val="000000" w:themeColor="text1"/>
          <w:sz w:val="20"/>
          <w:szCs w:val="20"/>
          <w:lang w:val="fr-CH"/>
        </w:rPr>
        <w:t>Recherches et études</w:t>
      </w:r>
      <w:r w:rsidR="0000446D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</w:t>
      </w:r>
      <w:r w:rsidR="0000446D" w:rsidRPr="0000446D">
        <w:rPr>
          <w:rFonts w:cs="Arial"/>
          <w:i/>
          <w:iCs/>
          <w:color w:val="000000" w:themeColor="text1"/>
          <w:sz w:val="20"/>
          <w:szCs w:val="20"/>
          <w:lang w:val="fr-CH"/>
        </w:rPr>
        <w:t>des médias publicitaires</w:t>
      </w:r>
      <w:r w:rsidR="00FA7604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L'intervalle de confiance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est de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+/- 2</w:t>
      </w:r>
      <w:r w:rsidR="00AD31E7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,</w:t>
      </w:r>
      <w:r w:rsidR="00E87A90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2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>points de pourcentage au maximum</w:t>
      </w:r>
      <w:r w:rsidR="00AF13DF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</w:p>
    <w:p w14:paraId="17B74ED8" w14:textId="77777777" w:rsidR="00C65655" w:rsidRPr="00316E24" w:rsidRDefault="001C079E">
      <w:pPr>
        <w:pStyle w:val="Textkrper3"/>
        <w:rPr>
          <w:rFonts w:cs="Arial"/>
          <w:i/>
          <w:iCs/>
          <w:color w:val="000000" w:themeColor="text1"/>
          <w:sz w:val="20"/>
          <w:szCs w:val="20"/>
          <w:lang w:val="fr-CH"/>
        </w:rPr>
      </w:pP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Les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résultats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sont mis gratuitement à la disposition </w:t>
      </w:r>
      <w:r w:rsidR="00F41FCE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des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membres de l'IGEM. Les non-membres peuvent se procurer l'étude </w:t>
      </w:r>
      <w:r w:rsidR="000867D8"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pour </w:t>
      </w:r>
      <w:r w:rsidRPr="00316E24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5000 CHF. </w:t>
      </w:r>
    </w:p>
    <w:p w14:paraId="6E5882EB" w14:textId="77777777" w:rsidR="00C65655" w:rsidRPr="00316E24" w:rsidRDefault="001C079E">
      <w:pPr>
        <w:pStyle w:val="Textkrper3"/>
        <w:spacing w:after="0"/>
        <w:rPr>
          <w:rFonts w:cs="Arial"/>
          <w:i/>
          <w:iCs/>
          <w:sz w:val="19"/>
          <w:szCs w:val="19"/>
          <w:lang w:val="fr-CH"/>
        </w:rPr>
      </w:pPr>
      <w:r w:rsidRPr="00316E24">
        <w:rPr>
          <w:rFonts w:cs="Arial"/>
          <w:b/>
          <w:bCs/>
          <w:i/>
          <w:iCs/>
          <w:sz w:val="19"/>
          <w:szCs w:val="19"/>
          <w:lang w:val="fr-CH"/>
        </w:rPr>
        <w:t xml:space="preserve">Pour en savoir plus </w:t>
      </w:r>
      <w:r w:rsidR="00E31EB5" w:rsidRPr="00316E24">
        <w:rPr>
          <w:rFonts w:cs="Arial"/>
          <w:i/>
          <w:iCs/>
          <w:sz w:val="19"/>
          <w:szCs w:val="19"/>
          <w:lang w:val="fr-CH"/>
        </w:rPr>
        <w:t xml:space="preserve">: </w:t>
      </w:r>
      <w:hyperlink r:id="rId8" w:history="1">
        <w:r w:rsidR="009B711D" w:rsidRPr="00316E24">
          <w:rPr>
            <w:rStyle w:val="Hyperlink"/>
            <w:rFonts w:cs="Arial"/>
            <w:i/>
            <w:iCs/>
            <w:color w:val="0070C0"/>
            <w:sz w:val="19"/>
            <w:szCs w:val="19"/>
            <w:lang w:val="fr-CH"/>
          </w:rPr>
          <w:t xml:space="preserve">www.igem.ch </w:t>
        </w:r>
      </w:hyperlink>
      <w:bookmarkEnd w:id="2"/>
    </w:p>
    <w:p w14:paraId="54A35207" w14:textId="77777777" w:rsidR="00B23223" w:rsidRPr="00316E24" w:rsidRDefault="00B23223" w:rsidP="00B23223">
      <w:pPr>
        <w:pStyle w:val="Textkrper3"/>
        <w:spacing w:after="0"/>
        <w:rPr>
          <w:rFonts w:cs="Arial"/>
          <w:b/>
          <w:bCs/>
          <w:i/>
          <w:iCs/>
          <w:sz w:val="19"/>
          <w:szCs w:val="19"/>
          <w:lang w:val="fr-CH"/>
        </w:rPr>
      </w:pPr>
    </w:p>
    <w:p w14:paraId="188EBCAC" w14:textId="77777777" w:rsidR="00C65655" w:rsidRPr="00316E24" w:rsidRDefault="001C079E">
      <w:pPr>
        <w:pStyle w:val="Textkrper3"/>
        <w:rPr>
          <w:rFonts w:cs="Arial"/>
          <w:i/>
          <w:iCs/>
          <w:sz w:val="19"/>
          <w:szCs w:val="19"/>
          <w:lang w:val="fr-CH"/>
        </w:rPr>
      </w:pPr>
      <w:r w:rsidRPr="00316E24">
        <w:rPr>
          <w:rFonts w:cs="Arial"/>
          <w:b/>
          <w:bCs/>
          <w:i/>
          <w:iCs/>
          <w:sz w:val="19"/>
          <w:szCs w:val="19"/>
          <w:lang w:val="fr-CH"/>
        </w:rPr>
        <w:t xml:space="preserve">Contact </w:t>
      </w:r>
      <w:r w:rsidRPr="00316E24">
        <w:rPr>
          <w:rFonts w:cs="Arial"/>
          <w:i/>
          <w:iCs/>
          <w:sz w:val="19"/>
          <w:szCs w:val="19"/>
          <w:lang w:val="fr-CH"/>
        </w:rPr>
        <w:t>: Siri Fischer, directrice d'IGEM, info@igem.ch, tél. 044 242 23 12</w:t>
      </w:r>
    </w:p>
    <w:p w14:paraId="36E8DC11" w14:textId="77777777" w:rsidR="001D697C" w:rsidRPr="00316E24" w:rsidRDefault="001D697C" w:rsidP="00E45411">
      <w:pPr>
        <w:pStyle w:val="Textkrper3"/>
        <w:spacing w:after="0"/>
        <w:jc w:val="left"/>
        <w:rPr>
          <w:rFonts w:cs="Arial"/>
          <w:b/>
          <w:sz w:val="20"/>
          <w:szCs w:val="20"/>
          <w:lang w:val="fr-CH"/>
        </w:rPr>
      </w:pPr>
    </w:p>
    <w:p w14:paraId="1E4F39E4" w14:textId="2A9783A6" w:rsidR="00C65655" w:rsidRPr="00316E24" w:rsidRDefault="001C079E">
      <w:pPr>
        <w:pStyle w:val="Textkrper3"/>
        <w:spacing w:after="0"/>
        <w:jc w:val="left"/>
        <w:rPr>
          <w:rFonts w:cs="Arial"/>
          <w:sz w:val="20"/>
          <w:lang w:val="fr-CH"/>
        </w:rPr>
      </w:pPr>
      <w:r w:rsidRPr="00316E24">
        <w:rPr>
          <w:rFonts w:cs="Arial"/>
          <w:b/>
          <w:sz w:val="20"/>
          <w:szCs w:val="20"/>
          <w:lang w:val="fr-CH"/>
        </w:rPr>
        <w:t xml:space="preserve">Visuels </w:t>
      </w:r>
      <w:r w:rsidR="00876F22" w:rsidRPr="00316E24">
        <w:rPr>
          <w:rFonts w:cs="Arial"/>
          <w:b/>
          <w:sz w:val="20"/>
          <w:szCs w:val="20"/>
          <w:lang w:val="fr-CH"/>
        </w:rPr>
        <w:t xml:space="preserve">: </w:t>
      </w:r>
      <w:r w:rsidR="002425DE" w:rsidRPr="00316E24">
        <w:rPr>
          <w:rFonts w:cs="Arial"/>
          <w:sz w:val="20"/>
          <w:lang w:val="fr-CH"/>
        </w:rPr>
        <w:t xml:space="preserve">4 </w:t>
      </w:r>
      <w:r w:rsidR="00876F22" w:rsidRPr="00316E24">
        <w:rPr>
          <w:rFonts w:cs="Arial"/>
          <w:sz w:val="20"/>
          <w:lang w:val="fr-CH"/>
        </w:rPr>
        <w:t>graphiques</w:t>
      </w:r>
    </w:p>
    <w:p w14:paraId="606C9EC4" w14:textId="77777777" w:rsidR="005E0197" w:rsidRPr="00316E24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  <w:lang w:val="fr-CH"/>
        </w:rPr>
      </w:pPr>
    </w:p>
    <w:p w14:paraId="1891A6D4" w14:textId="77777777" w:rsidR="0000446D" w:rsidRDefault="0000446D">
      <w:pPr>
        <w:spacing w:after="160" w:line="259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4213B539" w14:textId="11A24083" w:rsidR="00C65655" w:rsidRDefault="001C079E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proofErr w:type="spellStart"/>
      <w:r w:rsidRPr="005E0197">
        <w:rPr>
          <w:rFonts w:ascii="Arial" w:hAnsi="Arial" w:cs="Arial"/>
          <w:color w:val="auto"/>
        </w:rPr>
        <w:lastRenderedPageBreak/>
        <w:t>Graphique</w:t>
      </w:r>
      <w:proofErr w:type="spellEnd"/>
      <w:r w:rsidRPr="005E0197">
        <w:rPr>
          <w:rFonts w:ascii="Arial" w:hAnsi="Arial" w:cs="Arial"/>
          <w:color w:val="auto"/>
        </w:rPr>
        <w:t xml:space="preserve"> 1</w:t>
      </w:r>
    </w:p>
    <w:p w14:paraId="091C1464" w14:textId="77777777" w:rsidR="00B267C1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45433A09" wp14:editId="3F1632C0">
            <wp:extent cx="5014617" cy="3240000"/>
            <wp:effectExtent l="0" t="0" r="0" b="0"/>
            <wp:docPr id="1956464844" name="Grafik 14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64844" name="Grafik 14" descr="Ein Bild, das Text, Screensho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FB26" w14:textId="77777777" w:rsidR="005E0197" w:rsidRPr="005E0197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5F1DAAD5" w14:textId="77777777" w:rsidR="00B23223" w:rsidRDefault="00B23223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102F98E7" w14:textId="77777777" w:rsidR="00B23223" w:rsidRDefault="00B23223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0D09A280" w14:textId="77777777" w:rsidR="00C65655" w:rsidRDefault="001C079E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proofErr w:type="spellStart"/>
      <w:r w:rsidRPr="005E0197">
        <w:rPr>
          <w:rFonts w:ascii="Arial" w:hAnsi="Arial" w:cs="Arial"/>
          <w:color w:val="auto"/>
        </w:rPr>
        <w:t>Graphique</w:t>
      </w:r>
      <w:proofErr w:type="spellEnd"/>
      <w:r w:rsidRPr="005E0197">
        <w:rPr>
          <w:rFonts w:ascii="Arial" w:hAnsi="Arial" w:cs="Arial"/>
          <w:color w:val="auto"/>
        </w:rPr>
        <w:t xml:space="preserve"> </w:t>
      </w:r>
      <w:r w:rsidR="00484F24" w:rsidRPr="005E0197">
        <w:rPr>
          <w:rFonts w:ascii="Arial" w:hAnsi="Arial" w:cs="Arial"/>
          <w:color w:val="auto"/>
        </w:rPr>
        <w:t>2</w:t>
      </w:r>
    </w:p>
    <w:p w14:paraId="45ABAE0A" w14:textId="77777777" w:rsidR="00B267C1" w:rsidRDefault="00FA6471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51A5D487" wp14:editId="61D724A5">
            <wp:extent cx="5010309" cy="3240000"/>
            <wp:effectExtent l="0" t="0" r="0" b="0"/>
            <wp:docPr id="132329096" name="Grafik 14" descr="Ein Bild, das Text, Screenshot, Diagramm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9096" name="Grafik 14" descr="Ein Bild, das Text, Screenshot, Diagramm, Krei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30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8F8B" w14:textId="77777777" w:rsidR="005E0197" w:rsidRPr="005E0197" w:rsidRDefault="005E0197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55CFC680" w14:textId="77777777" w:rsidR="00B23223" w:rsidRDefault="00B23223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3F0F2C4F" w14:textId="77777777" w:rsidR="0000446D" w:rsidRDefault="0000446D">
      <w:pPr>
        <w:spacing w:after="160" w:line="259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1EFEF1C5" w14:textId="26B9C033" w:rsidR="00C65655" w:rsidRDefault="001C079E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proofErr w:type="spellStart"/>
      <w:r w:rsidRPr="005E0197">
        <w:rPr>
          <w:rFonts w:ascii="Arial" w:hAnsi="Arial" w:cs="Arial"/>
          <w:color w:val="auto"/>
        </w:rPr>
        <w:lastRenderedPageBreak/>
        <w:t>Graphique</w:t>
      </w:r>
      <w:proofErr w:type="spellEnd"/>
      <w:r w:rsidRPr="005E0197">
        <w:rPr>
          <w:rFonts w:ascii="Arial" w:hAnsi="Arial" w:cs="Arial"/>
          <w:color w:val="auto"/>
        </w:rPr>
        <w:t xml:space="preserve"> </w:t>
      </w:r>
      <w:r w:rsidR="0075029A" w:rsidRPr="005E0197">
        <w:rPr>
          <w:rFonts w:ascii="Arial" w:hAnsi="Arial" w:cs="Arial"/>
          <w:color w:val="auto"/>
        </w:rPr>
        <w:t>3</w:t>
      </w:r>
    </w:p>
    <w:p w14:paraId="358DE12B" w14:textId="77777777" w:rsidR="005A4084" w:rsidRPr="005E0197" w:rsidRDefault="00FA6471" w:rsidP="00944F1A">
      <w:pPr>
        <w:spacing w:after="0" w:line="240" w:lineRule="auto"/>
        <w:ind w:left="0" w:firstLine="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5A5B379" wp14:editId="10E2E128">
            <wp:extent cx="5014617" cy="3240000"/>
            <wp:effectExtent l="0" t="0" r="0" b="0"/>
            <wp:docPr id="448019951" name="Grafik 15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19951" name="Grafik 15" descr="Ein Bild, das Text, Screenshot, Schrift, Desig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F6DB" w14:textId="77777777" w:rsidR="005E0197" w:rsidRDefault="005E0197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7621E6ED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0DA51B38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71F1F7E0" w14:textId="77777777" w:rsidR="00C65655" w:rsidRDefault="001C079E">
      <w:pPr>
        <w:spacing w:after="0" w:line="240" w:lineRule="auto"/>
        <w:jc w:val="both"/>
        <w:rPr>
          <w:rFonts w:ascii="Arial" w:hAnsi="Arial" w:cs="Arial"/>
          <w:color w:val="auto"/>
        </w:rPr>
      </w:pPr>
      <w:proofErr w:type="spellStart"/>
      <w:r w:rsidRPr="005E0197">
        <w:rPr>
          <w:rFonts w:ascii="Arial" w:hAnsi="Arial" w:cs="Arial"/>
          <w:color w:val="auto"/>
        </w:rPr>
        <w:t>Graphique</w:t>
      </w:r>
      <w:proofErr w:type="spellEnd"/>
      <w:r w:rsidRPr="005E0197">
        <w:rPr>
          <w:rFonts w:ascii="Arial" w:hAnsi="Arial" w:cs="Arial"/>
          <w:color w:val="auto"/>
        </w:rPr>
        <w:t xml:space="preserve"> </w:t>
      </w:r>
      <w:r w:rsidR="002425DE" w:rsidRPr="005E0197">
        <w:rPr>
          <w:rFonts w:ascii="Arial" w:hAnsi="Arial" w:cs="Arial"/>
          <w:color w:val="auto"/>
        </w:rPr>
        <w:t>4</w:t>
      </w:r>
    </w:p>
    <w:p w14:paraId="27B03B08" w14:textId="77777777" w:rsidR="0000446D" w:rsidRDefault="0000446D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ABF3AE4" w14:textId="77777777" w:rsidR="00B267C1" w:rsidRPr="006341B0" w:rsidRDefault="00FA6471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6AE477D9" wp14:editId="59D6A223">
            <wp:extent cx="5014617" cy="3240000"/>
            <wp:effectExtent l="0" t="0" r="0" b="0"/>
            <wp:docPr id="1206593634" name="Grafik 16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93634" name="Grafik 16" descr="Ein Bild, das Text, Screenshot, Schrift, Desig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7C1" w:rsidRPr="006341B0" w:rsidSect="007B4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274" w:bottom="993" w:left="1134" w:header="1416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4A15" w14:textId="77777777" w:rsidR="003C4B10" w:rsidRDefault="003C4B10" w:rsidP="002A28F5">
      <w:pPr>
        <w:spacing w:after="0" w:line="240" w:lineRule="auto"/>
      </w:pPr>
      <w:r>
        <w:separator/>
      </w:r>
    </w:p>
  </w:endnote>
  <w:endnote w:type="continuationSeparator" w:id="0">
    <w:p w14:paraId="3797728C" w14:textId="77777777" w:rsidR="003C4B10" w:rsidRDefault="003C4B10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A296" w14:textId="77777777" w:rsidR="00463D50" w:rsidRDefault="00463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C8BA" w14:textId="3B8ECE48" w:rsidR="00C65655" w:rsidRPr="00463D50" w:rsidRDefault="001C079E">
    <w:pPr>
      <w:pStyle w:val="Noparagraphstyle"/>
      <w:spacing w:line="240" w:lineRule="auto"/>
      <w:rPr>
        <w:rFonts w:ascii="Arial" w:hAnsi="Arial" w:cs="Arial"/>
        <w:b/>
        <w:color w:val="auto"/>
        <w:sz w:val="16"/>
        <w:szCs w:val="16"/>
        <w:lang w:val="de-CH"/>
      </w:rPr>
    </w:pPr>
    <w:r w:rsidRPr="00463D50">
      <w:rPr>
        <w:rFonts w:ascii="Arial" w:hAnsi="Arial" w:cs="Arial"/>
        <w:b/>
        <w:color w:val="auto"/>
        <w:sz w:val="16"/>
        <w:szCs w:val="16"/>
        <w:lang w:val="de-CH"/>
      </w:rPr>
      <w:t xml:space="preserve">IGEM </w:t>
    </w:r>
    <w:r w:rsidR="00463D50">
      <w:rPr>
        <w:rFonts w:ascii="Arial" w:hAnsi="Arial" w:cs="Arial"/>
        <w:b/>
        <w:color w:val="auto"/>
        <w:sz w:val="16"/>
        <w:szCs w:val="16"/>
        <w:lang w:val="de-CH"/>
      </w:rPr>
      <w:t>–</w:t>
    </w:r>
    <w:r w:rsidRPr="00463D50">
      <w:rPr>
        <w:rFonts w:ascii="Arial" w:hAnsi="Arial" w:cs="Arial"/>
        <w:b/>
        <w:color w:val="auto"/>
        <w:sz w:val="16"/>
        <w:szCs w:val="16"/>
        <w:lang w:val="de-CH"/>
      </w:rPr>
      <w:t xml:space="preserve"> </w:t>
    </w:r>
    <w:r w:rsidR="00463D50" w:rsidRPr="00463D50">
      <w:rPr>
        <w:rFonts w:ascii="Arial" w:hAnsi="Arial" w:cs="Arial"/>
        <w:b/>
        <w:color w:val="auto"/>
        <w:sz w:val="16"/>
        <w:szCs w:val="16"/>
        <w:lang w:val="de-CH"/>
      </w:rPr>
      <w:t>In</w:t>
    </w:r>
    <w:r w:rsidR="00463D50">
      <w:rPr>
        <w:rFonts w:ascii="Arial" w:hAnsi="Arial" w:cs="Arial"/>
        <w:b/>
        <w:color w:val="auto"/>
        <w:sz w:val="16"/>
        <w:szCs w:val="16"/>
        <w:lang w:val="de-CH"/>
      </w:rPr>
      <w:t xml:space="preserve">teressengemeinschaft elektronische Medien </w:t>
    </w:r>
  </w:p>
  <w:p w14:paraId="2F0C6588" w14:textId="77777777" w:rsidR="00C65655" w:rsidRDefault="001C079E">
    <w:pPr>
      <w:pStyle w:val="Noparagraphstyle"/>
      <w:spacing w:line="240" w:lineRule="auto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Seefeldstr</w:t>
    </w:r>
    <w:r w:rsidR="002A28F5" w:rsidRPr="006269DB">
      <w:rPr>
        <w:rFonts w:ascii="Arial" w:hAnsi="Arial" w:cs="Arial"/>
        <w:color w:val="auto"/>
        <w:sz w:val="16"/>
        <w:szCs w:val="16"/>
      </w:rPr>
      <w:t xml:space="preserve">. </w:t>
    </w:r>
    <w:r>
      <w:rPr>
        <w:rFonts w:ascii="Arial" w:hAnsi="Arial" w:cs="Arial"/>
        <w:color w:val="auto"/>
        <w:sz w:val="16"/>
        <w:szCs w:val="16"/>
      </w:rPr>
      <w:t xml:space="preserve">104 </w:t>
    </w:r>
    <w:r w:rsidR="002A28F5" w:rsidRPr="006269DB">
      <w:rPr>
        <w:rFonts w:ascii="Arial" w:hAnsi="Arial" w:cs="Arial"/>
        <w:color w:val="auto"/>
        <w:sz w:val="16"/>
        <w:szCs w:val="16"/>
      </w:rPr>
      <w:t>- CH-8008 Zurich</w:t>
    </w:r>
  </w:p>
  <w:p w14:paraId="099FE3B5" w14:textId="77777777" w:rsidR="00C65655" w:rsidRDefault="001C079E">
    <w:pPr>
      <w:pStyle w:val="Fuzeile"/>
      <w:rPr>
        <w:sz w:val="16"/>
      </w:rPr>
    </w:pPr>
    <w:r w:rsidRPr="006269DB">
      <w:rPr>
        <w:rFonts w:ascii="Arial" w:hAnsi="Arial" w:cs="Arial"/>
        <w:sz w:val="16"/>
        <w:szCs w:val="16"/>
      </w:rPr>
      <w:t xml:space="preserve">T +41 44 242 23 12 - </w:t>
    </w:r>
    <w:hyperlink r:id="rId1" w:history="1">
      <w:r w:rsidRPr="006269DB">
        <w:rPr>
          <w:rStyle w:val="Hyperlink"/>
          <w:rFonts w:ascii="Arial" w:hAnsi="Arial" w:cs="Arial"/>
          <w:sz w:val="16"/>
          <w:szCs w:val="16"/>
        </w:rPr>
        <w:t>info@igem.ch</w:t>
      </w:r>
    </w:hyperlink>
    <w:r w:rsidR="00506A6E" w:rsidRPr="00506A6E">
      <w:rPr>
        <w:rFonts w:ascii="Arial" w:hAnsi="Arial" w:cs="Arial"/>
        <w:color w:val="auto"/>
        <w:sz w:val="16"/>
        <w:szCs w:val="16"/>
      </w:rPr>
      <w:t xml:space="preserve"> - </w:t>
    </w:r>
    <w:hyperlink r:id="rId2" w:history="1">
      <w:r w:rsidR="00D61103">
        <w:rPr>
          <w:rStyle w:val="Hyperlink"/>
          <w:rFonts w:ascii="Arial" w:hAnsi="Arial" w:cs="Arial"/>
          <w:sz w:val="16"/>
          <w:szCs w:val="16"/>
        </w:rPr>
        <w:t>www.igem.ch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E871" w14:textId="77777777" w:rsidR="00463D50" w:rsidRDefault="00463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03C5" w14:textId="77777777" w:rsidR="003C4B10" w:rsidRDefault="003C4B10" w:rsidP="002A28F5">
      <w:pPr>
        <w:spacing w:after="0" w:line="240" w:lineRule="auto"/>
      </w:pPr>
      <w:r>
        <w:separator/>
      </w:r>
    </w:p>
  </w:footnote>
  <w:footnote w:type="continuationSeparator" w:id="0">
    <w:p w14:paraId="1C919DA0" w14:textId="77777777" w:rsidR="003C4B10" w:rsidRDefault="003C4B10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F7D8" w14:textId="77777777" w:rsidR="00463D50" w:rsidRDefault="00463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4D08" w14:textId="77777777" w:rsidR="00C65655" w:rsidRDefault="001C079E">
    <w:pPr>
      <w:pStyle w:val="Kopfzeile"/>
      <w:ind w:left="0" w:firstLine="0"/>
      <w:rPr>
        <w:sz w:val="12"/>
      </w:rPr>
    </w:pPr>
    <w:r w:rsidRPr="009E5A1B">
      <w:rPr>
        <w:noProof/>
        <w:color w:val="000000"/>
        <w:sz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CF59B8" wp14:editId="6FB19F10">
              <wp:simplePos x="0" y="0"/>
              <wp:positionH relativeFrom="page">
                <wp:posOffset>-3810</wp:posOffset>
              </wp:positionH>
              <wp:positionV relativeFrom="page">
                <wp:posOffset>0</wp:posOffset>
              </wp:positionV>
              <wp:extent cx="7559675" cy="1889566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566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735361" y="180843"/>
                          <a:ext cx="3907368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02400" w14:textId="77777777" w:rsidR="00C65655" w:rsidRPr="00316E24" w:rsidRDefault="001C079E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</w:pPr>
                            <w:r w:rsidRPr="00316E24"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  <w:t xml:space="preserve">Communiqué de presse </w:t>
                            </w:r>
                          </w:p>
                          <w:p w14:paraId="2DE1B8CB" w14:textId="1548D651" w:rsidR="00C65655" w:rsidRPr="00316E24" w:rsidRDefault="001C079E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</w:pPr>
                            <w:r w:rsidRPr="00316E24"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  <w:t>IGEM</w:t>
                            </w:r>
                            <w:r w:rsidR="00316E24"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  <w:t>-Digimonitor 2024</w:t>
                            </w:r>
                          </w:p>
                          <w:p w14:paraId="477AFE57" w14:textId="77777777" w:rsidR="000504C3" w:rsidRPr="00316E24" w:rsidRDefault="000504C3" w:rsidP="00CD2A25">
                            <w:pPr>
                              <w:spacing w:after="0" w:line="240" w:lineRule="auto"/>
                              <w:ind w:left="0" w:firstLine="0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735361" y="991452"/>
                          <a:ext cx="403205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8E093E" w14:textId="77777777" w:rsidR="00C65655" w:rsidRPr="00316E24" w:rsidRDefault="001C079E">
                            <w:pPr>
                              <w:spacing w:after="160" w:line="259" w:lineRule="auto"/>
                              <w:ind w:left="0" w:firstLine="0"/>
                              <w:rPr>
                                <w:lang w:val="fr-CH"/>
                              </w:rPr>
                            </w:pPr>
                            <w:r w:rsidRPr="00316E24">
                              <w:rPr>
                                <w:b/>
                                <w:color w:val="FFFEFD"/>
                                <w:w w:val="103"/>
                                <w:sz w:val="26"/>
                                <w:lang w:val="fr-CH"/>
                              </w:rPr>
                              <w:t>L'étude représentative sur la Suisse numérique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223543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FFF4A" w14:textId="77777777" w:rsidR="00C65655" w:rsidRDefault="001C07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CF59B8" id="Group 2636" o:spid="_x0000_s1026" style="position:absolute;margin-left:-.3pt;margin-top:0;width:595.25pt;height:148.8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7353;top:1808;width:39074;height: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0C302400" w14:textId="77777777" w:rsidR="00C65655" w:rsidRPr="00316E24" w:rsidRDefault="001C079E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</w:pPr>
                      <w:r w:rsidRPr="00316E24"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  <w:t xml:space="preserve">Communiqué de presse </w:t>
                      </w:r>
                    </w:p>
                    <w:p w14:paraId="2DE1B8CB" w14:textId="1548D651" w:rsidR="00C65655" w:rsidRPr="00316E24" w:rsidRDefault="001C079E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</w:pPr>
                      <w:r w:rsidRPr="00316E24"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  <w:t>IGEM</w:t>
                      </w:r>
                      <w:r w:rsidR="00316E24"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  <w:t>-Digimonitor 2024</w:t>
                      </w:r>
                    </w:p>
                    <w:p w14:paraId="477AFE57" w14:textId="77777777" w:rsidR="000504C3" w:rsidRPr="00316E24" w:rsidRDefault="000504C3" w:rsidP="00CD2A25">
                      <w:pPr>
                        <w:spacing w:after="0" w:line="240" w:lineRule="auto"/>
                        <w:ind w:left="0" w:firstLine="0"/>
                        <w:rPr>
                          <w:lang w:val="fr-CH"/>
                        </w:rPr>
                      </w:pPr>
                    </w:p>
                  </w:txbxContent>
                </v:textbox>
              </v:rect>
              <v:rect id="Rectangle 16" o:spid="_x0000_s1029" style="position:absolute;left:7353;top:9914;width:403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3A8E093E" w14:textId="77777777" w:rsidR="00C65655" w:rsidRPr="00316E24" w:rsidRDefault="001C079E">
                      <w:pPr>
                        <w:spacing w:after="160" w:line="259" w:lineRule="auto"/>
                        <w:ind w:left="0" w:firstLine="0"/>
                        <w:rPr>
                          <w:lang w:val="fr-CH"/>
                        </w:rPr>
                      </w:pPr>
                      <w:r w:rsidRPr="00316E24">
                        <w:rPr>
                          <w:b/>
                          <w:color w:val="FFFEFD"/>
                          <w:w w:val="103"/>
                          <w:sz w:val="26"/>
                          <w:lang w:val="fr-CH"/>
                        </w:rPr>
                        <w:t>L'étude représentative sur la Suisse numérique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2235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67FFF4A" w14:textId="77777777" w:rsidR="00C65655" w:rsidRDefault="001C07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1C25" w14:textId="77777777" w:rsidR="00463D50" w:rsidRDefault="00463D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44C"/>
    <w:multiLevelType w:val="hybridMultilevel"/>
    <w:tmpl w:val="511E6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24A"/>
    <w:multiLevelType w:val="multilevel"/>
    <w:tmpl w:val="B23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7DA"/>
    <w:multiLevelType w:val="hybridMultilevel"/>
    <w:tmpl w:val="5DA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41A33"/>
    <w:multiLevelType w:val="hybridMultilevel"/>
    <w:tmpl w:val="3F864406"/>
    <w:lvl w:ilvl="0" w:tplc="08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94"/>
    <w:multiLevelType w:val="hybridMultilevel"/>
    <w:tmpl w:val="678A9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4AFC"/>
    <w:multiLevelType w:val="hybridMultilevel"/>
    <w:tmpl w:val="F43AF3E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4926"/>
    <w:multiLevelType w:val="hybridMultilevel"/>
    <w:tmpl w:val="9FBA42C8"/>
    <w:lvl w:ilvl="0" w:tplc="A6BC0D7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685"/>
    <w:multiLevelType w:val="hybridMultilevel"/>
    <w:tmpl w:val="A27C0D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3846"/>
    <w:multiLevelType w:val="hybridMultilevel"/>
    <w:tmpl w:val="1A768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44E"/>
    <w:multiLevelType w:val="hybridMultilevel"/>
    <w:tmpl w:val="4748FB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</w:abstractNum>
  <w:abstractNum w:abstractNumId="13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593A"/>
    <w:multiLevelType w:val="hybridMultilevel"/>
    <w:tmpl w:val="90D24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440F"/>
    <w:multiLevelType w:val="hybridMultilevel"/>
    <w:tmpl w:val="78084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102118">
    <w:abstractNumId w:val="3"/>
  </w:num>
  <w:num w:numId="2" w16cid:durableId="231820020">
    <w:abstractNumId w:val="16"/>
  </w:num>
  <w:num w:numId="3" w16cid:durableId="1301808905">
    <w:abstractNumId w:val="13"/>
  </w:num>
  <w:num w:numId="4" w16cid:durableId="2037386083">
    <w:abstractNumId w:val="4"/>
  </w:num>
  <w:num w:numId="5" w16cid:durableId="1342198689">
    <w:abstractNumId w:val="8"/>
  </w:num>
  <w:num w:numId="6" w16cid:durableId="1320883668">
    <w:abstractNumId w:val="7"/>
  </w:num>
  <w:num w:numId="7" w16cid:durableId="1552646078">
    <w:abstractNumId w:val="14"/>
  </w:num>
  <w:num w:numId="8" w16cid:durableId="1219317733">
    <w:abstractNumId w:val="2"/>
  </w:num>
  <w:num w:numId="9" w16cid:durableId="1627925135">
    <w:abstractNumId w:val="10"/>
  </w:num>
  <w:num w:numId="10" w16cid:durableId="1724020938">
    <w:abstractNumId w:val="14"/>
  </w:num>
  <w:num w:numId="11" w16cid:durableId="1990591702">
    <w:abstractNumId w:val="15"/>
  </w:num>
  <w:num w:numId="12" w16cid:durableId="901329826">
    <w:abstractNumId w:val="6"/>
  </w:num>
  <w:num w:numId="13" w16cid:durableId="1250696928">
    <w:abstractNumId w:val="9"/>
  </w:num>
  <w:num w:numId="14" w16cid:durableId="1295481013">
    <w:abstractNumId w:val="0"/>
  </w:num>
  <w:num w:numId="15" w16cid:durableId="2141800217">
    <w:abstractNumId w:val="1"/>
  </w:num>
  <w:num w:numId="16" w16cid:durableId="1928538571">
    <w:abstractNumId w:val="5"/>
  </w:num>
  <w:num w:numId="17" w16cid:durableId="900480496">
    <w:abstractNumId w:val="11"/>
  </w:num>
  <w:num w:numId="18" w16cid:durableId="1316492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009BF"/>
    <w:rsid w:val="0000446D"/>
    <w:rsid w:val="0000684F"/>
    <w:rsid w:val="00007056"/>
    <w:rsid w:val="00007733"/>
    <w:rsid w:val="000077A8"/>
    <w:rsid w:val="00010AEC"/>
    <w:rsid w:val="00012344"/>
    <w:rsid w:val="0001412D"/>
    <w:rsid w:val="00017B2A"/>
    <w:rsid w:val="000216A0"/>
    <w:rsid w:val="00022228"/>
    <w:rsid w:val="000258C1"/>
    <w:rsid w:val="0002770C"/>
    <w:rsid w:val="000279DF"/>
    <w:rsid w:val="00030D18"/>
    <w:rsid w:val="00033CF7"/>
    <w:rsid w:val="00034156"/>
    <w:rsid w:val="000342A2"/>
    <w:rsid w:val="0003684C"/>
    <w:rsid w:val="000374CC"/>
    <w:rsid w:val="00037A56"/>
    <w:rsid w:val="00037D38"/>
    <w:rsid w:val="00040397"/>
    <w:rsid w:val="00040632"/>
    <w:rsid w:val="00040C3C"/>
    <w:rsid w:val="000443C8"/>
    <w:rsid w:val="0005025F"/>
    <w:rsid w:val="000504C3"/>
    <w:rsid w:val="00052E7C"/>
    <w:rsid w:val="00053290"/>
    <w:rsid w:val="0005701D"/>
    <w:rsid w:val="00057D56"/>
    <w:rsid w:val="00060440"/>
    <w:rsid w:val="00064282"/>
    <w:rsid w:val="00064503"/>
    <w:rsid w:val="00065E90"/>
    <w:rsid w:val="00070004"/>
    <w:rsid w:val="00070839"/>
    <w:rsid w:val="00071318"/>
    <w:rsid w:val="00075929"/>
    <w:rsid w:val="00075C38"/>
    <w:rsid w:val="00076E77"/>
    <w:rsid w:val="00076F75"/>
    <w:rsid w:val="000773DD"/>
    <w:rsid w:val="00080BBE"/>
    <w:rsid w:val="00080E1B"/>
    <w:rsid w:val="000822E6"/>
    <w:rsid w:val="00083378"/>
    <w:rsid w:val="0008364D"/>
    <w:rsid w:val="0008427B"/>
    <w:rsid w:val="0008436E"/>
    <w:rsid w:val="00084B77"/>
    <w:rsid w:val="00085913"/>
    <w:rsid w:val="000867D8"/>
    <w:rsid w:val="00086E8B"/>
    <w:rsid w:val="00087B81"/>
    <w:rsid w:val="00087FA2"/>
    <w:rsid w:val="000918CB"/>
    <w:rsid w:val="00092251"/>
    <w:rsid w:val="00092C74"/>
    <w:rsid w:val="00093C7F"/>
    <w:rsid w:val="00094740"/>
    <w:rsid w:val="000949FE"/>
    <w:rsid w:val="0009567B"/>
    <w:rsid w:val="0009727D"/>
    <w:rsid w:val="00097789"/>
    <w:rsid w:val="00097D84"/>
    <w:rsid w:val="000A1235"/>
    <w:rsid w:val="000A1C0E"/>
    <w:rsid w:val="000A2236"/>
    <w:rsid w:val="000A3A04"/>
    <w:rsid w:val="000A42A1"/>
    <w:rsid w:val="000B0FB5"/>
    <w:rsid w:val="000B1B38"/>
    <w:rsid w:val="000B2AA0"/>
    <w:rsid w:val="000B2CDC"/>
    <w:rsid w:val="000B3DA2"/>
    <w:rsid w:val="000B7269"/>
    <w:rsid w:val="000C03B0"/>
    <w:rsid w:val="000C0DEB"/>
    <w:rsid w:val="000C0FBA"/>
    <w:rsid w:val="000C2112"/>
    <w:rsid w:val="000C25BB"/>
    <w:rsid w:val="000C4705"/>
    <w:rsid w:val="000C4BA6"/>
    <w:rsid w:val="000D2E46"/>
    <w:rsid w:val="000D33CB"/>
    <w:rsid w:val="000D7E71"/>
    <w:rsid w:val="000E0776"/>
    <w:rsid w:val="000E1362"/>
    <w:rsid w:val="000E1C95"/>
    <w:rsid w:val="000E4912"/>
    <w:rsid w:val="000E502C"/>
    <w:rsid w:val="000E53F3"/>
    <w:rsid w:val="000E6639"/>
    <w:rsid w:val="000E669E"/>
    <w:rsid w:val="000E767C"/>
    <w:rsid w:val="000E7AB9"/>
    <w:rsid w:val="000F10AD"/>
    <w:rsid w:val="000F11A6"/>
    <w:rsid w:val="000F1E3C"/>
    <w:rsid w:val="000F2B54"/>
    <w:rsid w:val="000F530B"/>
    <w:rsid w:val="000F672F"/>
    <w:rsid w:val="000F6C72"/>
    <w:rsid w:val="0010169F"/>
    <w:rsid w:val="0010188D"/>
    <w:rsid w:val="00101950"/>
    <w:rsid w:val="00102D38"/>
    <w:rsid w:val="001046FF"/>
    <w:rsid w:val="00106454"/>
    <w:rsid w:val="00111287"/>
    <w:rsid w:val="0011186F"/>
    <w:rsid w:val="00111DDB"/>
    <w:rsid w:val="0011341C"/>
    <w:rsid w:val="001146FA"/>
    <w:rsid w:val="001152C5"/>
    <w:rsid w:val="00115CC9"/>
    <w:rsid w:val="00117AAC"/>
    <w:rsid w:val="00125BA2"/>
    <w:rsid w:val="00131BB2"/>
    <w:rsid w:val="00132FA4"/>
    <w:rsid w:val="00134EE1"/>
    <w:rsid w:val="001411E4"/>
    <w:rsid w:val="001416A4"/>
    <w:rsid w:val="00143A8C"/>
    <w:rsid w:val="00144F2D"/>
    <w:rsid w:val="00144FD8"/>
    <w:rsid w:val="0014515F"/>
    <w:rsid w:val="001452E5"/>
    <w:rsid w:val="001456AD"/>
    <w:rsid w:val="001500F5"/>
    <w:rsid w:val="00150A23"/>
    <w:rsid w:val="001522C6"/>
    <w:rsid w:val="00153737"/>
    <w:rsid w:val="00153945"/>
    <w:rsid w:val="00154F15"/>
    <w:rsid w:val="00155B1D"/>
    <w:rsid w:val="00157368"/>
    <w:rsid w:val="00161141"/>
    <w:rsid w:val="00162449"/>
    <w:rsid w:val="001653B2"/>
    <w:rsid w:val="001719C5"/>
    <w:rsid w:val="00171FC8"/>
    <w:rsid w:val="00172C26"/>
    <w:rsid w:val="00172F10"/>
    <w:rsid w:val="0017433C"/>
    <w:rsid w:val="0017498D"/>
    <w:rsid w:val="00174BA2"/>
    <w:rsid w:val="0017556D"/>
    <w:rsid w:val="001756F5"/>
    <w:rsid w:val="0017618C"/>
    <w:rsid w:val="001802F5"/>
    <w:rsid w:val="001808DD"/>
    <w:rsid w:val="00185AEB"/>
    <w:rsid w:val="001868B4"/>
    <w:rsid w:val="00190A40"/>
    <w:rsid w:val="0019125A"/>
    <w:rsid w:val="00191BAA"/>
    <w:rsid w:val="00191D63"/>
    <w:rsid w:val="0019276E"/>
    <w:rsid w:val="001941B4"/>
    <w:rsid w:val="00194492"/>
    <w:rsid w:val="0019658F"/>
    <w:rsid w:val="00196679"/>
    <w:rsid w:val="00196734"/>
    <w:rsid w:val="001A10A3"/>
    <w:rsid w:val="001A54D3"/>
    <w:rsid w:val="001A79FA"/>
    <w:rsid w:val="001B06F3"/>
    <w:rsid w:val="001B1BF1"/>
    <w:rsid w:val="001B1EE9"/>
    <w:rsid w:val="001B25CF"/>
    <w:rsid w:val="001B29E2"/>
    <w:rsid w:val="001B3329"/>
    <w:rsid w:val="001B4E96"/>
    <w:rsid w:val="001B53CD"/>
    <w:rsid w:val="001B54AA"/>
    <w:rsid w:val="001B6438"/>
    <w:rsid w:val="001B73FA"/>
    <w:rsid w:val="001C079E"/>
    <w:rsid w:val="001C168C"/>
    <w:rsid w:val="001C1A10"/>
    <w:rsid w:val="001C4962"/>
    <w:rsid w:val="001C7F0D"/>
    <w:rsid w:val="001D008E"/>
    <w:rsid w:val="001D2B8D"/>
    <w:rsid w:val="001D3C63"/>
    <w:rsid w:val="001D431B"/>
    <w:rsid w:val="001D4A13"/>
    <w:rsid w:val="001D63F1"/>
    <w:rsid w:val="001D697C"/>
    <w:rsid w:val="001E0D76"/>
    <w:rsid w:val="001E1071"/>
    <w:rsid w:val="001E23FC"/>
    <w:rsid w:val="001E58BD"/>
    <w:rsid w:val="001E654F"/>
    <w:rsid w:val="001E6EEC"/>
    <w:rsid w:val="001F09CA"/>
    <w:rsid w:val="001F0A26"/>
    <w:rsid w:val="001F1DC1"/>
    <w:rsid w:val="001F2397"/>
    <w:rsid w:val="001F2683"/>
    <w:rsid w:val="001F3848"/>
    <w:rsid w:val="001F44F2"/>
    <w:rsid w:val="001F5877"/>
    <w:rsid w:val="001F6585"/>
    <w:rsid w:val="001F7C04"/>
    <w:rsid w:val="00200246"/>
    <w:rsid w:val="0020359F"/>
    <w:rsid w:val="00204325"/>
    <w:rsid w:val="002127F1"/>
    <w:rsid w:val="00212F68"/>
    <w:rsid w:val="00213D6A"/>
    <w:rsid w:val="00214F77"/>
    <w:rsid w:val="00215059"/>
    <w:rsid w:val="00215250"/>
    <w:rsid w:val="00215B49"/>
    <w:rsid w:val="00217576"/>
    <w:rsid w:val="00217B0E"/>
    <w:rsid w:val="002208AD"/>
    <w:rsid w:val="00222C6F"/>
    <w:rsid w:val="00222E6F"/>
    <w:rsid w:val="002238BD"/>
    <w:rsid w:val="002312E6"/>
    <w:rsid w:val="00235338"/>
    <w:rsid w:val="0023562A"/>
    <w:rsid w:val="002378B6"/>
    <w:rsid w:val="002425DE"/>
    <w:rsid w:val="00243E68"/>
    <w:rsid w:val="002443EA"/>
    <w:rsid w:val="002458E2"/>
    <w:rsid w:val="00246D7C"/>
    <w:rsid w:val="0025195A"/>
    <w:rsid w:val="002532B9"/>
    <w:rsid w:val="00254485"/>
    <w:rsid w:val="0025574E"/>
    <w:rsid w:val="00261546"/>
    <w:rsid w:val="00261B60"/>
    <w:rsid w:val="00261E53"/>
    <w:rsid w:val="00264EEB"/>
    <w:rsid w:val="00265B3E"/>
    <w:rsid w:val="0027018C"/>
    <w:rsid w:val="00276A20"/>
    <w:rsid w:val="0027798E"/>
    <w:rsid w:val="00277995"/>
    <w:rsid w:val="00281D7C"/>
    <w:rsid w:val="00282B50"/>
    <w:rsid w:val="00284335"/>
    <w:rsid w:val="002872C6"/>
    <w:rsid w:val="00287E7A"/>
    <w:rsid w:val="0029126D"/>
    <w:rsid w:val="0029138A"/>
    <w:rsid w:val="00291704"/>
    <w:rsid w:val="00291869"/>
    <w:rsid w:val="00293EDC"/>
    <w:rsid w:val="0029404A"/>
    <w:rsid w:val="00294663"/>
    <w:rsid w:val="00294672"/>
    <w:rsid w:val="00295CA4"/>
    <w:rsid w:val="002A008D"/>
    <w:rsid w:val="002A28F5"/>
    <w:rsid w:val="002A2A38"/>
    <w:rsid w:val="002A43AE"/>
    <w:rsid w:val="002A54A3"/>
    <w:rsid w:val="002A6477"/>
    <w:rsid w:val="002B0639"/>
    <w:rsid w:val="002B1250"/>
    <w:rsid w:val="002B3717"/>
    <w:rsid w:val="002B5FB4"/>
    <w:rsid w:val="002B69CD"/>
    <w:rsid w:val="002B7472"/>
    <w:rsid w:val="002C1A69"/>
    <w:rsid w:val="002C362E"/>
    <w:rsid w:val="002C468D"/>
    <w:rsid w:val="002C4E59"/>
    <w:rsid w:val="002C5B12"/>
    <w:rsid w:val="002C709E"/>
    <w:rsid w:val="002C7575"/>
    <w:rsid w:val="002C78D9"/>
    <w:rsid w:val="002D1B9E"/>
    <w:rsid w:val="002D1E78"/>
    <w:rsid w:val="002D2AEE"/>
    <w:rsid w:val="002D71E1"/>
    <w:rsid w:val="002D72D6"/>
    <w:rsid w:val="002D7952"/>
    <w:rsid w:val="002E13EA"/>
    <w:rsid w:val="002E272E"/>
    <w:rsid w:val="002E3C0B"/>
    <w:rsid w:val="002E4609"/>
    <w:rsid w:val="002E46E4"/>
    <w:rsid w:val="002E4F0E"/>
    <w:rsid w:val="002E5B2D"/>
    <w:rsid w:val="002F0E8F"/>
    <w:rsid w:val="002F167C"/>
    <w:rsid w:val="002F26C6"/>
    <w:rsid w:val="002F2BAF"/>
    <w:rsid w:val="002F35A5"/>
    <w:rsid w:val="002F4A11"/>
    <w:rsid w:val="002F5B62"/>
    <w:rsid w:val="002F6E33"/>
    <w:rsid w:val="002F78FF"/>
    <w:rsid w:val="003001A5"/>
    <w:rsid w:val="00300796"/>
    <w:rsid w:val="003017F0"/>
    <w:rsid w:val="00304F2E"/>
    <w:rsid w:val="00305AA5"/>
    <w:rsid w:val="00306886"/>
    <w:rsid w:val="0031041D"/>
    <w:rsid w:val="00312FF3"/>
    <w:rsid w:val="0031416F"/>
    <w:rsid w:val="00314987"/>
    <w:rsid w:val="00315AE8"/>
    <w:rsid w:val="003166DB"/>
    <w:rsid w:val="00316E24"/>
    <w:rsid w:val="00317841"/>
    <w:rsid w:val="00320E7D"/>
    <w:rsid w:val="003223D5"/>
    <w:rsid w:val="00323593"/>
    <w:rsid w:val="00324897"/>
    <w:rsid w:val="003248C6"/>
    <w:rsid w:val="00326A2F"/>
    <w:rsid w:val="0032751F"/>
    <w:rsid w:val="00327773"/>
    <w:rsid w:val="00330119"/>
    <w:rsid w:val="003318E3"/>
    <w:rsid w:val="00332D23"/>
    <w:rsid w:val="00333662"/>
    <w:rsid w:val="00335360"/>
    <w:rsid w:val="00336209"/>
    <w:rsid w:val="0033777E"/>
    <w:rsid w:val="0034221B"/>
    <w:rsid w:val="00343F7C"/>
    <w:rsid w:val="0034494B"/>
    <w:rsid w:val="0034550D"/>
    <w:rsid w:val="0034689F"/>
    <w:rsid w:val="00346AE7"/>
    <w:rsid w:val="0035060E"/>
    <w:rsid w:val="00351D9F"/>
    <w:rsid w:val="00352973"/>
    <w:rsid w:val="0035349D"/>
    <w:rsid w:val="00354294"/>
    <w:rsid w:val="003545A3"/>
    <w:rsid w:val="0035518B"/>
    <w:rsid w:val="003554AC"/>
    <w:rsid w:val="00357B52"/>
    <w:rsid w:val="00360325"/>
    <w:rsid w:val="00361C39"/>
    <w:rsid w:val="00362150"/>
    <w:rsid w:val="00365BF8"/>
    <w:rsid w:val="00366429"/>
    <w:rsid w:val="003669D0"/>
    <w:rsid w:val="00370D26"/>
    <w:rsid w:val="00371547"/>
    <w:rsid w:val="00371696"/>
    <w:rsid w:val="00371780"/>
    <w:rsid w:val="00372831"/>
    <w:rsid w:val="00373B50"/>
    <w:rsid w:val="003754F9"/>
    <w:rsid w:val="0037633B"/>
    <w:rsid w:val="0038057C"/>
    <w:rsid w:val="003813FE"/>
    <w:rsid w:val="00383D7F"/>
    <w:rsid w:val="00391012"/>
    <w:rsid w:val="00392C75"/>
    <w:rsid w:val="00393A02"/>
    <w:rsid w:val="00393F54"/>
    <w:rsid w:val="00394FDA"/>
    <w:rsid w:val="00394FE1"/>
    <w:rsid w:val="00395409"/>
    <w:rsid w:val="00395C36"/>
    <w:rsid w:val="00395F60"/>
    <w:rsid w:val="003968A4"/>
    <w:rsid w:val="00396F9F"/>
    <w:rsid w:val="003975F5"/>
    <w:rsid w:val="003A0A0B"/>
    <w:rsid w:val="003A3F59"/>
    <w:rsid w:val="003A4380"/>
    <w:rsid w:val="003A5027"/>
    <w:rsid w:val="003A50DF"/>
    <w:rsid w:val="003A622D"/>
    <w:rsid w:val="003B17FD"/>
    <w:rsid w:val="003B2EDC"/>
    <w:rsid w:val="003B6CD5"/>
    <w:rsid w:val="003B7011"/>
    <w:rsid w:val="003C255E"/>
    <w:rsid w:val="003C26CE"/>
    <w:rsid w:val="003C27ED"/>
    <w:rsid w:val="003C4901"/>
    <w:rsid w:val="003C4B06"/>
    <w:rsid w:val="003C4B10"/>
    <w:rsid w:val="003C5A50"/>
    <w:rsid w:val="003C6DBC"/>
    <w:rsid w:val="003D046F"/>
    <w:rsid w:val="003D4EF5"/>
    <w:rsid w:val="003D654D"/>
    <w:rsid w:val="003D680A"/>
    <w:rsid w:val="003E0DDB"/>
    <w:rsid w:val="003E14A3"/>
    <w:rsid w:val="003E1F89"/>
    <w:rsid w:val="003E244D"/>
    <w:rsid w:val="003E4A9D"/>
    <w:rsid w:val="003E4C23"/>
    <w:rsid w:val="003E4C36"/>
    <w:rsid w:val="003E527D"/>
    <w:rsid w:val="003E70A6"/>
    <w:rsid w:val="003E78ED"/>
    <w:rsid w:val="003E7A6B"/>
    <w:rsid w:val="003E7CB5"/>
    <w:rsid w:val="003F0CAE"/>
    <w:rsid w:val="003F289E"/>
    <w:rsid w:val="003F3532"/>
    <w:rsid w:val="003F4F2E"/>
    <w:rsid w:val="003F51BF"/>
    <w:rsid w:val="004026BE"/>
    <w:rsid w:val="00405C8C"/>
    <w:rsid w:val="00406CC2"/>
    <w:rsid w:val="00407F32"/>
    <w:rsid w:val="00407FA1"/>
    <w:rsid w:val="00413323"/>
    <w:rsid w:val="004138BD"/>
    <w:rsid w:val="00414618"/>
    <w:rsid w:val="004149B1"/>
    <w:rsid w:val="00414A40"/>
    <w:rsid w:val="004161F7"/>
    <w:rsid w:val="00420A17"/>
    <w:rsid w:val="00420A27"/>
    <w:rsid w:val="00422308"/>
    <w:rsid w:val="004229F1"/>
    <w:rsid w:val="0042483C"/>
    <w:rsid w:val="0042640D"/>
    <w:rsid w:val="0043085D"/>
    <w:rsid w:val="0043177E"/>
    <w:rsid w:val="00431BEF"/>
    <w:rsid w:val="00432D67"/>
    <w:rsid w:val="00435195"/>
    <w:rsid w:val="004357BD"/>
    <w:rsid w:val="0043696C"/>
    <w:rsid w:val="00436A67"/>
    <w:rsid w:val="00444908"/>
    <w:rsid w:val="00445DA4"/>
    <w:rsid w:val="00447B33"/>
    <w:rsid w:val="00450BFB"/>
    <w:rsid w:val="00452540"/>
    <w:rsid w:val="00452B42"/>
    <w:rsid w:val="00456815"/>
    <w:rsid w:val="004578B2"/>
    <w:rsid w:val="00457DC7"/>
    <w:rsid w:val="00461E22"/>
    <w:rsid w:val="00463863"/>
    <w:rsid w:val="00463D50"/>
    <w:rsid w:val="0046487D"/>
    <w:rsid w:val="00464F2F"/>
    <w:rsid w:val="00466D79"/>
    <w:rsid w:val="00466E62"/>
    <w:rsid w:val="0046710A"/>
    <w:rsid w:val="004671DC"/>
    <w:rsid w:val="004717A7"/>
    <w:rsid w:val="0047515E"/>
    <w:rsid w:val="0047553D"/>
    <w:rsid w:val="00475D3B"/>
    <w:rsid w:val="00475E40"/>
    <w:rsid w:val="00476847"/>
    <w:rsid w:val="0047707B"/>
    <w:rsid w:val="00480875"/>
    <w:rsid w:val="00480A17"/>
    <w:rsid w:val="00481A50"/>
    <w:rsid w:val="004835B9"/>
    <w:rsid w:val="00484F24"/>
    <w:rsid w:val="004852D2"/>
    <w:rsid w:val="00487F85"/>
    <w:rsid w:val="00490634"/>
    <w:rsid w:val="00494990"/>
    <w:rsid w:val="00496D10"/>
    <w:rsid w:val="004A089F"/>
    <w:rsid w:val="004A1DE4"/>
    <w:rsid w:val="004A31B6"/>
    <w:rsid w:val="004A4DB8"/>
    <w:rsid w:val="004A733A"/>
    <w:rsid w:val="004B1C45"/>
    <w:rsid w:val="004B230E"/>
    <w:rsid w:val="004B269F"/>
    <w:rsid w:val="004B3100"/>
    <w:rsid w:val="004B38C1"/>
    <w:rsid w:val="004B691B"/>
    <w:rsid w:val="004B6A6F"/>
    <w:rsid w:val="004B7FEA"/>
    <w:rsid w:val="004C003E"/>
    <w:rsid w:val="004C08CF"/>
    <w:rsid w:val="004C0D87"/>
    <w:rsid w:val="004C149E"/>
    <w:rsid w:val="004C2BCB"/>
    <w:rsid w:val="004C2D7A"/>
    <w:rsid w:val="004C3DFF"/>
    <w:rsid w:val="004C3EE0"/>
    <w:rsid w:val="004C53D2"/>
    <w:rsid w:val="004C5C91"/>
    <w:rsid w:val="004C5CA9"/>
    <w:rsid w:val="004C67B3"/>
    <w:rsid w:val="004C7E5A"/>
    <w:rsid w:val="004D16F8"/>
    <w:rsid w:val="004D1A29"/>
    <w:rsid w:val="004D1B9E"/>
    <w:rsid w:val="004D2319"/>
    <w:rsid w:val="004D2CD5"/>
    <w:rsid w:val="004D36F2"/>
    <w:rsid w:val="004D480B"/>
    <w:rsid w:val="004D57A9"/>
    <w:rsid w:val="004D5881"/>
    <w:rsid w:val="004D5E7D"/>
    <w:rsid w:val="004D672F"/>
    <w:rsid w:val="004D7C79"/>
    <w:rsid w:val="004E2042"/>
    <w:rsid w:val="004E2E50"/>
    <w:rsid w:val="004E3D69"/>
    <w:rsid w:val="004E5A40"/>
    <w:rsid w:val="004E5F35"/>
    <w:rsid w:val="004E60DD"/>
    <w:rsid w:val="004E6619"/>
    <w:rsid w:val="004E6A6A"/>
    <w:rsid w:val="004F0613"/>
    <w:rsid w:val="004F1206"/>
    <w:rsid w:val="004F126A"/>
    <w:rsid w:val="004F1B4B"/>
    <w:rsid w:val="004F201F"/>
    <w:rsid w:val="004F6C06"/>
    <w:rsid w:val="004F76D1"/>
    <w:rsid w:val="00500582"/>
    <w:rsid w:val="005007CC"/>
    <w:rsid w:val="005008F3"/>
    <w:rsid w:val="0050108F"/>
    <w:rsid w:val="00502B29"/>
    <w:rsid w:val="00503DDD"/>
    <w:rsid w:val="00505E28"/>
    <w:rsid w:val="005061F0"/>
    <w:rsid w:val="00506A6E"/>
    <w:rsid w:val="00506BE8"/>
    <w:rsid w:val="00506E23"/>
    <w:rsid w:val="00507C39"/>
    <w:rsid w:val="00510AA9"/>
    <w:rsid w:val="00511367"/>
    <w:rsid w:val="0051212B"/>
    <w:rsid w:val="00512296"/>
    <w:rsid w:val="00512C14"/>
    <w:rsid w:val="00513D67"/>
    <w:rsid w:val="00514E67"/>
    <w:rsid w:val="005168E4"/>
    <w:rsid w:val="005214DA"/>
    <w:rsid w:val="00524323"/>
    <w:rsid w:val="00524364"/>
    <w:rsid w:val="00524589"/>
    <w:rsid w:val="00524F4D"/>
    <w:rsid w:val="0052567D"/>
    <w:rsid w:val="0052642F"/>
    <w:rsid w:val="00526F33"/>
    <w:rsid w:val="005309BD"/>
    <w:rsid w:val="005315D5"/>
    <w:rsid w:val="00532887"/>
    <w:rsid w:val="00533008"/>
    <w:rsid w:val="00534835"/>
    <w:rsid w:val="00535001"/>
    <w:rsid w:val="00536863"/>
    <w:rsid w:val="005369D2"/>
    <w:rsid w:val="00540CA3"/>
    <w:rsid w:val="00541DDB"/>
    <w:rsid w:val="00541DE5"/>
    <w:rsid w:val="005425C6"/>
    <w:rsid w:val="005441B8"/>
    <w:rsid w:val="0054683A"/>
    <w:rsid w:val="00551DB2"/>
    <w:rsid w:val="005523B1"/>
    <w:rsid w:val="0055293F"/>
    <w:rsid w:val="00553F4E"/>
    <w:rsid w:val="005540D0"/>
    <w:rsid w:val="005547D4"/>
    <w:rsid w:val="00554C87"/>
    <w:rsid w:val="00560BA6"/>
    <w:rsid w:val="00560DD7"/>
    <w:rsid w:val="0056120F"/>
    <w:rsid w:val="005632FB"/>
    <w:rsid w:val="00566703"/>
    <w:rsid w:val="00567706"/>
    <w:rsid w:val="005720A0"/>
    <w:rsid w:val="00572A02"/>
    <w:rsid w:val="00572A4D"/>
    <w:rsid w:val="0057333D"/>
    <w:rsid w:val="00573DD8"/>
    <w:rsid w:val="00573E04"/>
    <w:rsid w:val="0057589D"/>
    <w:rsid w:val="00576BF9"/>
    <w:rsid w:val="00581E94"/>
    <w:rsid w:val="00582466"/>
    <w:rsid w:val="005824DA"/>
    <w:rsid w:val="00582C26"/>
    <w:rsid w:val="00583E56"/>
    <w:rsid w:val="00587BE3"/>
    <w:rsid w:val="00590BD1"/>
    <w:rsid w:val="0059292C"/>
    <w:rsid w:val="0059409E"/>
    <w:rsid w:val="0059682F"/>
    <w:rsid w:val="005968D5"/>
    <w:rsid w:val="005A0033"/>
    <w:rsid w:val="005A0087"/>
    <w:rsid w:val="005A0F81"/>
    <w:rsid w:val="005A2212"/>
    <w:rsid w:val="005A2397"/>
    <w:rsid w:val="005A32D8"/>
    <w:rsid w:val="005A3BAA"/>
    <w:rsid w:val="005A4084"/>
    <w:rsid w:val="005A40C0"/>
    <w:rsid w:val="005A41B9"/>
    <w:rsid w:val="005A43FA"/>
    <w:rsid w:val="005A5C69"/>
    <w:rsid w:val="005A61E0"/>
    <w:rsid w:val="005B188A"/>
    <w:rsid w:val="005B34AF"/>
    <w:rsid w:val="005B3A17"/>
    <w:rsid w:val="005B513C"/>
    <w:rsid w:val="005C234A"/>
    <w:rsid w:val="005C4348"/>
    <w:rsid w:val="005C43AC"/>
    <w:rsid w:val="005C6138"/>
    <w:rsid w:val="005D0B3D"/>
    <w:rsid w:val="005D0FD2"/>
    <w:rsid w:val="005D1383"/>
    <w:rsid w:val="005D299C"/>
    <w:rsid w:val="005D38A8"/>
    <w:rsid w:val="005D3F0F"/>
    <w:rsid w:val="005D655D"/>
    <w:rsid w:val="005D6BB5"/>
    <w:rsid w:val="005D71D1"/>
    <w:rsid w:val="005D7963"/>
    <w:rsid w:val="005E0197"/>
    <w:rsid w:val="005E13D3"/>
    <w:rsid w:val="005E2BFD"/>
    <w:rsid w:val="005E3183"/>
    <w:rsid w:val="005E3999"/>
    <w:rsid w:val="005E5136"/>
    <w:rsid w:val="005E5144"/>
    <w:rsid w:val="005E5C76"/>
    <w:rsid w:val="005F1662"/>
    <w:rsid w:val="005F1816"/>
    <w:rsid w:val="005F1B15"/>
    <w:rsid w:val="005F1CE2"/>
    <w:rsid w:val="005F238A"/>
    <w:rsid w:val="005F2FEB"/>
    <w:rsid w:val="005F4784"/>
    <w:rsid w:val="005F514C"/>
    <w:rsid w:val="005F58CF"/>
    <w:rsid w:val="005F70D4"/>
    <w:rsid w:val="006003E4"/>
    <w:rsid w:val="0060424C"/>
    <w:rsid w:val="00606666"/>
    <w:rsid w:val="006067D1"/>
    <w:rsid w:val="00610591"/>
    <w:rsid w:val="00610D69"/>
    <w:rsid w:val="00612DBE"/>
    <w:rsid w:val="006142B3"/>
    <w:rsid w:val="0061593B"/>
    <w:rsid w:val="006159C0"/>
    <w:rsid w:val="006172DD"/>
    <w:rsid w:val="0061779C"/>
    <w:rsid w:val="00617AED"/>
    <w:rsid w:val="00617C6F"/>
    <w:rsid w:val="0062065F"/>
    <w:rsid w:val="0062178A"/>
    <w:rsid w:val="00621CD1"/>
    <w:rsid w:val="00622884"/>
    <w:rsid w:val="00624D40"/>
    <w:rsid w:val="00625B72"/>
    <w:rsid w:val="00626369"/>
    <w:rsid w:val="006269DB"/>
    <w:rsid w:val="00630B45"/>
    <w:rsid w:val="00630CC8"/>
    <w:rsid w:val="0063133C"/>
    <w:rsid w:val="006318F5"/>
    <w:rsid w:val="006341B0"/>
    <w:rsid w:val="00635283"/>
    <w:rsid w:val="00635B17"/>
    <w:rsid w:val="00635DED"/>
    <w:rsid w:val="0063626E"/>
    <w:rsid w:val="0063661C"/>
    <w:rsid w:val="0063692D"/>
    <w:rsid w:val="00636CE0"/>
    <w:rsid w:val="00636E09"/>
    <w:rsid w:val="006374B8"/>
    <w:rsid w:val="00637BB4"/>
    <w:rsid w:val="00637EF1"/>
    <w:rsid w:val="0064281F"/>
    <w:rsid w:val="006433F1"/>
    <w:rsid w:val="00643981"/>
    <w:rsid w:val="00644EA9"/>
    <w:rsid w:val="00644EF3"/>
    <w:rsid w:val="00647490"/>
    <w:rsid w:val="00647C04"/>
    <w:rsid w:val="0065032D"/>
    <w:rsid w:val="00652C39"/>
    <w:rsid w:val="00653BFB"/>
    <w:rsid w:val="006542F1"/>
    <w:rsid w:val="00654633"/>
    <w:rsid w:val="0065573F"/>
    <w:rsid w:val="00656383"/>
    <w:rsid w:val="0065734E"/>
    <w:rsid w:val="00657408"/>
    <w:rsid w:val="00660537"/>
    <w:rsid w:val="00661102"/>
    <w:rsid w:val="006612DA"/>
    <w:rsid w:val="00662212"/>
    <w:rsid w:val="0066300B"/>
    <w:rsid w:val="0066727C"/>
    <w:rsid w:val="00671351"/>
    <w:rsid w:val="006755A8"/>
    <w:rsid w:val="0068157D"/>
    <w:rsid w:val="00681961"/>
    <w:rsid w:val="00682437"/>
    <w:rsid w:val="00682A48"/>
    <w:rsid w:val="00683709"/>
    <w:rsid w:val="00683996"/>
    <w:rsid w:val="006874A1"/>
    <w:rsid w:val="00687CBA"/>
    <w:rsid w:val="0069021D"/>
    <w:rsid w:val="00690C7B"/>
    <w:rsid w:val="00693161"/>
    <w:rsid w:val="00693D30"/>
    <w:rsid w:val="00695C13"/>
    <w:rsid w:val="00696257"/>
    <w:rsid w:val="006968B6"/>
    <w:rsid w:val="006978EE"/>
    <w:rsid w:val="00697D70"/>
    <w:rsid w:val="006A140C"/>
    <w:rsid w:val="006A2C7B"/>
    <w:rsid w:val="006A3B55"/>
    <w:rsid w:val="006A4271"/>
    <w:rsid w:val="006A7A7C"/>
    <w:rsid w:val="006B0065"/>
    <w:rsid w:val="006B019B"/>
    <w:rsid w:val="006B25B1"/>
    <w:rsid w:val="006B3E75"/>
    <w:rsid w:val="006B4B17"/>
    <w:rsid w:val="006B4F18"/>
    <w:rsid w:val="006B6410"/>
    <w:rsid w:val="006B6A64"/>
    <w:rsid w:val="006B7394"/>
    <w:rsid w:val="006C0C04"/>
    <w:rsid w:val="006C3550"/>
    <w:rsid w:val="006C372A"/>
    <w:rsid w:val="006C5806"/>
    <w:rsid w:val="006C5D7F"/>
    <w:rsid w:val="006D143E"/>
    <w:rsid w:val="006D1DDD"/>
    <w:rsid w:val="006D3321"/>
    <w:rsid w:val="006D4847"/>
    <w:rsid w:val="006D5DCB"/>
    <w:rsid w:val="006D63BE"/>
    <w:rsid w:val="006D64BF"/>
    <w:rsid w:val="006D6797"/>
    <w:rsid w:val="006E276F"/>
    <w:rsid w:val="006E7024"/>
    <w:rsid w:val="006E7519"/>
    <w:rsid w:val="006E79A3"/>
    <w:rsid w:val="006E7C20"/>
    <w:rsid w:val="006F0E21"/>
    <w:rsid w:val="006F3CDF"/>
    <w:rsid w:val="006F4D4C"/>
    <w:rsid w:val="00700F45"/>
    <w:rsid w:val="0070143B"/>
    <w:rsid w:val="00701FF8"/>
    <w:rsid w:val="0070274B"/>
    <w:rsid w:val="00702D3D"/>
    <w:rsid w:val="00703FCF"/>
    <w:rsid w:val="0070457A"/>
    <w:rsid w:val="0070614C"/>
    <w:rsid w:val="00706580"/>
    <w:rsid w:val="00710681"/>
    <w:rsid w:val="007148F4"/>
    <w:rsid w:val="0071589A"/>
    <w:rsid w:val="00717DBA"/>
    <w:rsid w:val="007212C0"/>
    <w:rsid w:val="00723E00"/>
    <w:rsid w:val="007243F7"/>
    <w:rsid w:val="00724B8E"/>
    <w:rsid w:val="00724BEE"/>
    <w:rsid w:val="007256C6"/>
    <w:rsid w:val="00725D95"/>
    <w:rsid w:val="00730419"/>
    <w:rsid w:val="00730D9C"/>
    <w:rsid w:val="0073161F"/>
    <w:rsid w:val="00732B84"/>
    <w:rsid w:val="00735A19"/>
    <w:rsid w:val="007401FC"/>
    <w:rsid w:val="00741CE6"/>
    <w:rsid w:val="00742196"/>
    <w:rsid w:val="007422F6"/>
    <w:rsid w:val="0075029A"/>
    <w:rsid w:val="007515DB"/>
    <w:rsid w:val="00751AC2"/>
    <w:rsid w:val="00751B71"/>
    <w:rsid w:val="00752DA9"/>
    <w:rsid w:val="007540B8"/>
    <w:rsid w:val="00754C45"/>
    <w:rsid w:val="00756171"/>
    <w:rsid w:val="00756BE8"/>
    <w:rsid w:val="00756F13"/>
    <w:rsid w:val="00760B5F"/>
    <w:rsid w:val="007647A7"/>
    <w:rsid w:val="00765255"/>
    <w:rsid w:val="0076553B"/>
    <w:rsid w:val="00766550"/>
    <w:rsid w:val="00767E53"/>
    <w:rsid w:val="0077146A"/>
    <w:rsid w:val="00771A9F"/>
    <w:rsid w:val="00775709"/>
    <w:rsid w:val="00775B8D"/>
    <w:rsid w:val="007766F4"/>
    <w:rsid w:val="007778FF"/>
    <w:rsid w:val="00777E82"/>
    <w:rsid w:val="007814EE"/>
    <w:rsid w:val="0078168A"/>
    <w:rsid w:val="0078224D"/>
    <w:rsid w:val="00782A6E"/>
    <w:rsid w:val="00782AEE"/>
    <w:rsid w:val="00782B14"/>
    <w:rsid w:val="00782DBA"/>
    <w:rsid w:val="00783733"/>
    <w:rsid w:val="00783A43"/>
    <w:rsid w:val="00783ED8"/>
    <w:rsid w:val="007849B6"/>
    <w:rsid w:val="00785297"/>
    <w:rsid w:val="00785A98"/>
    <w:rsid w:val="00787361"/>
    <w:rsid w:val="0079054F"/>
    <w:rsid w:val="0079071D"/>
    <w:rsid w:val="0079449E"/>
    <w:rsid w:val="007955F6"/>
    <w:rsid w:val="0079588E"/>
    <w:rsid w:val="00796928"/>
    <w:rsid w:val="007A1127"/>
    <w:rsid w:val="007A39D1"/>
    <w:rsid w:val="007A4BA0"/>
    <w:rsid w:val="007A4D19"/>
    <w:rsid w:val="007A5A68"/>
    <w:rsid w:val="007B02D3"/>
    <w:rsid w:val="007B0A61"/>
    <w:rsid w:val="007B11A0"/>
    <w:rsid w:val="007B2551"/>
    <w:rsid w:val="007B37E9"/>
    <w:rsid w:val="007B3903"/>
    <w:rsid w:val="007B4402"/>
    <w:rsid w:val="007B551B"/>
    <w:rsid w:val="007B6C8E"/>
    <w:rsid w:val="007C2BD7"/>
    <w:rsid w:val="007C49C6"/>
    <w:rsid w:val="007C4EC8"/>
    <w:rsid w:val="007C72E3"/>
    <w:rsid w:val="007C7EDB"/>
    <w:rsid w:val="007D20B8"/>
    <w:rsid w:val="007D2476"/>
    <w:rsid w:val="007D2D33"/>
    <w:rsid w:val="007D4714"/>
    <w:rsid w:val="007D5925"/>
    <w:rsid w:val="007D661C"/>
    <w:rsid w:val="007D78CE"/>
    <w:rsid w:val="007D7951"/>
    <w:rsid w:val="007E1BC1"/>
    <w:rsid w:val="007E2F27"/>
    <w:rsid w:val="007E3875"/>
    <w:rsid w:val="007E746E"/>
    <w:rsid w:val="007E7759"/>
    <w:rsid w:val="007E7F43"/>
    <w:rsid w:val="007E7FF9"/>
    <w:rsid w:val="007F25C1"/>
    <w:rsid w:val="007F2E15"/>
    <w:rsid w:val="007F3418"/>
    <w:rsid w:val="007F54A9"/>
    <w:rsid w:val="007F6143"/>
    <w:rsid w:val="007F63A8"/>
    <w:rsid w:val="007F6FFF"/>
    <w:rsid w:val="008011CB"/>
    <w:rsid w:val="0080294F"/>
    <w:rsid w:val="0080498E"/>
    <w:rsid w:val="008050BE"/>
    <w:rsid w:val="00806B8B"/>
    <w:rsid w:val="00806FCA"/>
    <w:rsid w:val="008078FE"/>
    <w:rsid w:val="00810482"/>
    <w:rsid w:val="00810F19"/>
    <w:rsid w:val="00811F4B"/>
    <w:rsid w:val="00812311"/>
    <w:rsid w:val="00815358"/>
    <w:rsid w:val="0081675B"/>
    <w:rsid w:val="008177FF"/>
    <w:rsid w:val="00817AD7"/>
    <w:rsid w:val="008213E9"/>
    <w:rsid w:val="0082391D"/>
    <w:rsid w:val="008245C2"/>
    <w:rsid w:val="008248C5"/>
    <w:rsid w:val="00826182"/>
    <w:rsid w:val="00826B50"/>
    <w:rsid w:val="00827114"/>
    <w:rsid w:val="00827BD2"/>
    <w:rsid w:val="0083299B"/>
    <w:rsid w:val="00834257"/>
    <w:rsid w:val="00834541"/>
    <w:rsid w:val="00834C53"/>
    <w:rsid w:val="0083611F"/>
    <w:rsid w:val="00837F56"/>
    <w:rsid w:val="00842EA4"/>
    <w:rsid w:val="008446F3"/>
    <w:rsid w:val="008459F5"/>
    <w:rsid w:val="00846E88"/>
    <w:rsid w:val="00850956"/>
    <w:rsid w:val="00853EEA"/>
    <w:rsid w:val="00854749"/>
    <w:rsid w:val="00855AA8"/>
    <w:rsid w:val="008569B4"/>
    <w:rsid w:val="008571EA"/>
    <w:rsid w:val="00857952"/>
    <w:rsid w:val="00857D97"/>
    <w:rsid w:val="0086346F"/>
    <w:rsid w:val="00866783"/>
    <w:rsid w:val="00866FF8"/>
    <w:rsid w:val="008714E7"/>
    <w:rsid w:val="0087177E"/>
    <w:rsid w:val="0087224B"/>
    <w:rsid w:val="008727B3"/>
    <w:rsid w:val="00873D28"/>
    <w:rsid w:val="0087437F"/>
    <w:rsid w:val="008750EB"/>
    <w:rsid w:val="00876F22"/>
    <w:rsid w:val="008772F7"/>
    <w:rsid w:val="00881251"/>
    <w:rsid w:val="008812BD"/>
    <w:rsid w:val="00886A2B"/>
    <w:rsid w:val="00886E12"/>
    <w:rsid w:val="00887040"/>
    <w:rsid w:val="00887833"/>
    <w:rsid w:val="00891E89"/>
    <w:rsid w:val="008958D6"/>
    <w:rsid w:val="00895AA8"/>
    <w:rsid w:val="008962C5"/>
    <w:rsid w:val="00897237"/>
    <w:rsid w:val="008A0984"/>
    <w:rsid w:val="008A20E9"/>
    <w:rsid w:val="008A2716"/>
    <w:rsid w:val="008A4B0F"/>
    <w:rsid w:val="008A69C1"/>
    <w:rsid w:val="008A7758"/>
    <w:rsid w:val="008B0C71"/>
    <w:rsid w:val="008B0D36"/>
    <w:rsid w:val="008B3C89"/>
    <w:rsid w:val="008B4C81"/>
    <w:rsid w:val="008B5031"/>
    <w:rsid w:val="008B67F6"/>
    <w:rsid w:val="008C0176"/>
    <w:rsid w:val="008C36D3"/>
    <w:rsid w:val="008C3BFC"/>
    <w:rsid w:val="008C5014"/>
    <w:rsid w:val="008C5639"/>
    <w:rsid w:val="008D39C2"/>
    <w:rsid w:val="008D4CF9"/>
    <w:rsid w:val="008E09A0"/>
    <w:rsid w:val="008E0E40"/>
    <w:rsid w:val="008E2043"/>
    <w:rsid w:val="008E35E6"/>
    <w:rsid w:val="008E3AD5"/>
    <w:rsid w:val="008E4CE5"/>
    <w:rsid w:val="008E61B4"/>
    <w:rsid w:val="008E7539"/>
    <w:rsid w:val="008E7E05"/>
    <w:rsid w:val="008F3F11"/>
    <w:rsid w:val="008F464B"/>
    <w:rsid w:val="008F4B6A"/>
    <w:rsid w:val="008F59A2"/>
    <w:rsid w:val="008F5D0D"/>
    <w:rsid w:val="008F6E45"/>
    <w:rsid w:val="008F775D"/>
    <w:rsid w:val="008F7935"/>
    <w:rsid w:val="009002AD"/>
    <w:rsid w:val="0090414A"/>
    <w:rsid w:val="009052F2"/>
    <w:rsid w:val="0090553E"/>
    <w:rsid w:val="009062EC"/>
    <w:rsid w:val="0090687A"/>
    <w:rsid w:val="00907544"/>
    <w:rsid w:val="00907B4D"/>
    <w:rsid w:val="0091066B"/>
    <w:rsid w:val="00910886"/>
    <w:rsid w:val="0091236E"/>
    <w:rsid w:val="00913AA0"/>
    <w:rsid w:val="00915418"/>
    <w:rsid w:val="00915653"/>
    <w:rsid w:val="009157A2"/>
    <w:rsid w:val="00916CE7"/>
    <w:rsid w:val="009177CE"/>
    <w:rsid w:val="009178F0"/>
    <w:rsid w:val="00920EB0"/>
    <w:rsid w:val="00921283"/>
    <w:rsid w:val="0092129D"/>
    <w:rsid w:val="009217FD"/>
    <w:rsid w:val="00921AC8"/>
    <w:rsid w:val="009232DA"/>
    <w:rsid w:val="009240A1"/>
    <w:rsid w:val="00926CFD"/>
    <w:rsid w:val="00932AE8"/>
    <w:rsid w:val="009346FB"/>
    <w:rsid w:val="0093485A"/>
    <w:rsid w:val="00934EDB"/>
    <w:rsid w:val="0093615D"/>
    <w:rsid w:val="00937A05"/>
    <w:rsid w:val="00942AA4"/>
    <w:rsid w:val="00943790"/>
    <w:rsid w:val="009447CD"/>
    <w:rsid w:val="00944F1A"/>
    <w:rsid w:val="009453E8"/>
    <w:rsid w:val="00945C5C"/>
    <w:rsid w:val="009473BC"/>
    <w:rsid w:val="009501FE"/>
    <w:rsid w:val="00950449"/>
    <w:rsid w:val="009523FD"/>
    <w:rsid w:val="00952776"/>
    <w:rsid w:val="00954D73"/>
    <w:rsid w:val="0095607A"/>
    <w:rsid w:val="00956E2B"/>
    <w:rsid w:val="00957A79"/>
    <w:rsid w:val="009613A8"/>
    <w:rsid w:val="00961419"/>
    <w:rsid w:val="009619DB"/>
    <w:rsid w:val="00961D0D"/>
    <w:rsid w:val="009637A1"/>
    <w:rsid w:val="0096569F"/>
    <w:rsid w:val="00965B46"/>
    <w:rsid w:val="009672F3"/>
    <w:rsid w:val="00970014"/>
    <w:rsid w:val="00970A24"/>
    <w:rsid w:val="00970A6B"/>
    <w:rsid w:val="009732FB"/>
    <w:rsid w:val="00975347"/>
    <w:rsid w:val="00975415"/>
    <w:rsid w:val="00975C51"/>
    <w:rsid w:val="00977247"/>
    <w:rsid w:val="00982309"/>
    <w:rsid w:val="009829EE"/>
    <w:rsid w:val="0098393F"/>
    <w:rsid w:val="0098512D"/>
    <w:rsid w:val="00987463"/>
    <w:rsid w:val="00987B11"/>
    <w:rsid w:val="009951C6"/>
    <w:rsid w:val="00997582"/>
    <w:rsid w:val="00997AD2"/>
    <w:rsid w:val="009A0FBC"/>
    <w:rsid w:val="009A19AF"/>
    <w:rsid w:val="009A2DC7"/>
    <w:rsid w:val="009A3312"/>
    <w:rsid w:val="009A3E7F"/>
    <w:rsid w:val="009A40AA"/>
    <w:rsid w:val="009A5CAB"/>
    <w:rsid w:val="009A7791"/>
    <w:rsid w:val="009B184D"/>
    <w:rsid w:val="009B21E9"/>
    <w:rsid w:val="009B249A"/>
    <w:rsid w:val="009B2900"/>
    <w:rsid w:val="009B3BA4"/>
    <w:rsid w:val="009B42C3"/>
    <w:rsid w:val="009B711D"/>
    <w:rsid w:val="009C03A3"/>
    <w:rsid w:val="009C257C"/>
    <w:rsid w:val="009C2C20"/>
    <w:rsid w:val="009C37E0"/>
    <w:rsid w:val="009C410A"/>
    <w:rsid w:val="009C5F8B"/>
    <w:rsid w:val="009C6027"/>
    <w:rsid w:val="009C7608"/>
    <w:rsid w:val="009D0C28"/>
    <w:rsid w:val="009D185D"/>
    <w:rsid w:val="009D27AB"/>
    <w:rsid w:val="009D69D9"/>
    <w:rsid w:val="009D7095"/>
    <w:rsid w:val="009D788B"/>
    <w:rsid w:val="009D7E26"/>
    <w:rsid w:val="009E0442"/>
    <w:rsid w:val="009E0808"/>
    <w:rsid w:val="009E154D"/>
    <w:rsid w:val="009E173A"/>
    <w:rsid w:val="009E1A89"/>
    <w:rsid w:val="009E1FDF"/>
    <w:rsid w:val="009E22DE"/>
    <w:rsid w:val="009E26DA"/>
    <w:rsid w:val="009E307E"/>
    <w:rsid w:val="009E41D3"/>
    <w:rsid w:val="009E4677"/>
    <w:rsid w:val="009E5A1B"/>
    <w:rsid w:val="009E70D4"/>
    <w:rsid w:val="009F0FCA"/>
    <w:rsid w:val="009F30A0"/>
    <w:rsid w:val="009F37FD"/>
    <w:rsid w:val="009F3CDE"/>
    <w:rsid w:val="009F52FE"/>
    <w:rsid w:val="009F69B9"/>
    <w:rsid w:val="00A001FF"/>
    <w:rsid w:val="00A00B7B"/>
    <w:rsid w:val="00A01594"/>
    <w:rsid w:val="00A033C4"/>
    <w:rsid w:val="00A041BE"/>
    <w:rsid w:val="00A047FB"/>
    <w:rsid w:val="00A0498E"/>
    <w:rsid w:val="00A0505F"/>
    <w:rsid w:val="00A0548A"/>
    <w:rsid w:val="00A07300"/>
    <w:rsid w:val="00A07652"/>
    <w:rsid w:val="00A105C8"/>
    <w:rsid w:val="00A1353C"/>
    <w:rsid w:val="00A1442F"/>
    <w:rsid w:val="00A149E4"/>
    <w:rsid w:val="00A151B1"/>
    <w:rsid w:val="00A179B4"/>
    <w:rsid w:val="00A23A5C"/>
    <w:rsid w:val="00A26676"/>
    <w:rsid w:val="00A26B47"/>
    <w:rsid w:val="00A2719E"/>
    <w:rsid w:val="00A312F6"/>
    <w:rsid w:val="00A33A6D"/>
    <w:rsid w:val="00A33A98"/>
    <w:rsid w:val="00A35BD7"/>
    <w:rsid w:val="00A36003"/>
    <w:rsid w:val="00A3784B"/>
    <w:rsid w:val="00A40FA5"/>
    <w:rsid w:val="00A416BD"/>
    <w:rsid w:val="00A419AC"/>
    <w:rsid w:val="00A41EF9"/>
    <w:rsid w:val="00A43014"/>
    <w:rsid w:val="00A43A45"/>
    <w:rsid w:val="00A44B0B"/>
    <w:rsid w:val="00A46BD7"/>
    <w:rsid w:val="00A4774A"/>
    <w:rsid w:val="00A516F3"/>
    <w:rsid w:val="00A519F3"/>
    <w:rsid w:val="00A52E14"/>
    <w:rsid w:val="00A52FD7"/>
    <w:rsid w:val="00A53BF6"/>
    <w:rsid w:val="00A553C4"/>
    <w:rsid w:val="00A56694"/>
    <w:rsid w:val="00A56C2D"/>
    <w:rsid w:val="00A5795E"/>
    <w:rsid w:val="00A605EA"/>
    <w:rsid w:val="00A60978"/>
    <w:rsid w:val="00A62DD6"/>
    <w:rsid w:val="00A63D5F"/>
    <w:rsid w:val="00A65744"/>
    <w:rsid w:val="00A663ED"/>
    <w:rsid w:val="00A71788"/>
    <w:rsid w:val="00A71F95"/>
    <w:rsid w:val="00A7209C"/>
    <w:rsid w:val="00A7210D"/>
    <w:rsid w:val="00A72666"/>
    <w:rsid w:val="00A72FDD"/>
    <w:rsid w:val="00A730DF"/>
    <w:rsid w:val="00A73E78"/>
    <w:rsid w:val="00A74DD6"/>
    <w:rsid w:val="00A76E9C"/>
    <w:rsid w:val="00A81DFD"/>
    <w:rsid w:val="00A8224F"/>
    <w:rsid w:val="00A83C8C"/>
    <w:rsid w:val="00A83CF5"/>
    <w:rsid w:val="00A83DC5"/>
    <w:rsid w:val="00A903A9"/>
    <w:rsid w:val="00A90C0A"/>
    <w:rsid w:val="00A91C8C"/>
    <w:rsid w:val="00A921C6"/>
    <w:rsid w:val="00A9310E"/>
    <w:rsid w:val="00A95274"/>
    <w:rsid w:val="00A96B84"/>
    <w:rsid w:val="00A97512"/>
    <w:rsid w:val="00AA2B07"/>
    <w:rsid w:val="00AA313D"/>
    <w:rsid w:val="00AA48FB"/>
    <w:rsid w:val="00AA51FA"/>
    <w:rsid w:val="00AA65C2"/>
    <w:rsid w:val="00AB0824"/>
    <w:rsid w:val="00AB32A4"/>
    <w:rsid w:val="00AB3F39"/>
    <w:rsid w:val="00AB4109"/>
    <w:rsid w:val="00AB4298"/>
    <w:rsid w:val="00AB7AF7"/>
    <w:rsid w:val="00AB7B4B"/>
    <w:rsid w:val="00AC0068"/>
    <w:rsid w:val="00AC0A46"/>
    <w:rsid w:val="00AC1B9F"/>
    <w:rsid w:val="00AC395D"/>
    <w:rsid w:val="00AC5F7E"/>
    <w:rsid w:val="00AC6239"/>
    <w:rsid w:val="00AC640B"/>
    <w:rsid w:val="00AD05C6"/>
    <w:rsid w:val="00AD0B21"/>
    <w:rsid w:val="00AD14C7"/>
    <w:rsid w:val="00AD1A51"/>
    <w:rsid w:val="00AD31E7"/>
    <w:rsid w:val="00AD3AF8"/>
    <w:rsid w:val="00AD5158"/>
    <w:rsid w:val="00AD550A"/>
    <w:rsid w:val="00AD74A3"/>
    <w:rsid w:val="00AE1CA6"/>
    <w:rsid w:val="00AE1CB5"/>
    <w:rsid w:val="00AE1E2D"/>
    <w:rsid w:val="00AE483B"/>
    <w:rsid w:val="00AE528F"/>
    <w:rsid w:val="00AE6140"/>
    <w:rsid w:val="00AE63C1"/>
    <w:rsid w:val="00AE65DE"/>
    <w:rsid w:val="00AF0901"/>
    <w:rsid w:val="00AF13DF"/>
    <w:rsid w:val="00AF2896"/>
    <w:rsid w:val="00AF397E"/>
    <w:rsid w:val="00AF4E59"/>
    <w:rsid w:val="00AF5D2C"/>
    <w:rsid w:val="00AF5DC1"/>
    <w:rsid w:val="00AF6516"/>
    <w:rsid w:val="00AF6E38"/>
    <w:rsid w:val="00AF7ABE"/>
    <w:rsid w:val="00B0095A"/>
    <w:rsid w:val="00B015E5"/>
    <w:rsid w:val="00B01A55"/>
    <w:rsid w:val="00B0202A"/>
    <w:rsid w:val="00B04939"/>
    <w:rsid w:val="00B04E73"/>
    <w:rsid w:val="00B04F62"/>
    <w:rsid w:val="00B0505E"/>
    <w:rsid w:val="00B051D9"/>
    <w:rsid w:val="00B05722"/>
    <w:rsid w:val="00B058CB"/>
    <w:rsid w:val="00B07D15"/>
    <w:rsid w:val="00B100F8"/>
    <w:rsid w:val="00B11867"/>
    <w:rsid w:val="00B1223E"/>
    <w:rsid w:val="00B128C8"/>
    <w:rsid w:val="00B13B60"/>
    <w:rsid w:val="00B14CEF"/>
    <w:rsid w:val="00B20DB7"/>
    <w:rsid w:val="00B21AE9"/>
    <w:rsid w:val="00B21BFC"/>
    <w:rsid w:val="00B23223"/>
    <w:rsid w:val="00B233B8"/>
    <w:rsid w:val="00B23576"/>
    <w:rsid w:val="00B239F8"/>
    <w:rsid w:val="00B244D1"/>
    <w:rsid w:val="00B24C63"/>
    <w:rsid w:val="00B2533A"/>
    <w:rsid w:val="00B25DFC"/>
    <w:rsid w:val="00B263B8"/>
    <w:rsid w:val="00B267C1"/>
    <w:rsid w:val="00B268D4"/>
    <w:rsid w:val="00B3117D"/>
    <w:rsid w:val="00B3204A"/>
    <w:rsid w:val="00B3294E"/>
    <w:rsid w:val="00B34954"/>
    <w:rsid w:val="00B350AD"/>
    <w:rsid w:val="00B361DA"/>
    <w:rsid w:val="00B37D5E"/>
    <w:rsid w:val="00B40A12"/>
    <w:rsid w:val="00B4128E"/>
    <w:rsid w:val="00B41C5C"/>
    <w:rsid w:val="00B4270C"/>
    <w:rsid w:val="00B42E55"/>
    <w:rsid w:val="00B437F2"/>
    <w:rsid w:val="00B47E81"/>
    <w:rsid w:val="00B50431"/>
    <w:rsid w:val="00B51FCD"/>
    <w:rsid w:val="00B54D75"/>
    <w:rsid w:val="00B56948"/>
    <w:rsid w:val="00B5714E"/>
    <w:rsid w:val="00B600F8"/>
    <w:rsid w:val="00B61D18"/>
    <w:rsid w:val="00B648A2"/>
    <w:rsid w:val="00B66C28"/>
    <w:rsid w:val="00B70B6C"/>
    <w:rsid w:val="00B70C38"/>
    <w:rsid w:val="00B726E6"/>
    <w:rsid w:val="00B72CD3"/>
    <w:rsid w:val="00B73798"/>
    <w:rsid w:val="00B741C0"/>
    <w:rsid w:val="00B74D13"/>
    <w:rsid w:val="00B75F04"/>
    <w:rsid w:val="00B77CBD"/>
    <w:rsid w:val="00B809F8"/>
    <w:rsid w:val="00B816A9"/>
    <w:rsid w:val="00B8188B"/>
    <w:rsid w:val="00B81ABE"/>
    <w:rsid w:val="00B837A0"/>
    <w:rsid w:val="00B837CA"/>
    <w:rsid w:val="00B83B63"/>
    <w:rsid w:val="00B84525"/>
    <w:rsid w:val="00B85091"/>
    <w:rsid w:val="00B851A0"/>
    <w:rsid w:val="00B86116"/>
    <w:rsid w:val="00B86785"/>
    <w:rsid w:val="00B86D26"/>
    <w:rsid w:val="00B90A3B"/>
    <w:rsid w:val="00B91027"/>
    <w:rsid w:val="00B91F2C"/>
    <w:rsid w:val="00B939D0"/>
    <w:rsid w:val="00B93E08"/>
    <w:rsid w:val="00B962A8"/>
    <w:rsid w:val="00B96E9A"/>
    <w:rsid w:val="00B975C9"/>
    <w:rsid w:val="00B979B1"/>
    <w:rsid w:val="00BA0831"/>
    <w:rsid w:val="00BA1CA2"/>
    <w:rsid w:val="00BA36C8"/>
    <w:rsid w:val="00BA380F"/>
    <w:rsid w:val="00BA3B2E"/>
    <w:rsid w:val="00BA59A0"/>
    <w:rsid w:val="00BA6C5C"/>
    <w:rsid w:val="00BA79CD"/>
    <w:rsid w:val="00BB044D"/>
    <w:rsid w:val="00BB165F"/>
    <w:rsid w:val="00BB2052"/>
    <w:rsid w:val="00BB2BB7"/>
    <w:rsid w:val="00BB4C87"/>
    <w:rsid w:val="00BB5F1A"/>
    <w:rsid w:val="00BB6107"/>
    <w:rsid w:val="00BC06F8"/>
    <w:rsid w:val="00BC2986"/>
    <w:rsid w:val="00BC37DC"/>
    <w:rsid w:val="00BC5A5F"/>
    <w:rsid w:val="00BC5DE2"/>
    <w:rsid w:val="00BC6D4E"/>
    <w:rsid w:val="00BC7490"/>
    <w:rsid w:val="00BC7A9A"/>
    <w:rsid w:val="00BD18F7"/>
    <w:rsid w:val="00BD1DBF"/>
    <w:rsid w:val="00BD2C0C"/>
    <w:rsid w:val="00BD5394"/>
    <w:rsid w:val="00BD5718"/>
    <w:rsid w:val="00BD5871"/>
    <w:rsid w:val="00BD59AB"/>
    <w:rsid w:val="00BD6938"/>
    <w:rsid w:val="00BD69A2"/>
    <w:rsid w:val="00BD6A70"/>
    <w:rsid w:val="00BE0040"/>
    <w:rsid w:val="00BE238A"/>
    <w:rsid w:val="00BE28E9"/>
    <w:rsid w:val="00BE4DDB"/>
    <w:rsid w:val="00BE4E6A"/>
    <w:rsid w:val="00BE6698"/>
    <w:rsid w:val="00BE6D77"/>
    <w:rsid w:val="00BE704E"/>
    <w:rsid w:val="00BE7964"/>
    <w:rsid w:val="00BE7BF2"/>
    <w:rsid w:val="00BF3141"/>
    <w:rsid w:val="00BF3720"/>
    <w:rsid w:val="00BF4A89"/>
    <w:rsid w:val="00BF5CAB"/>
    <w:rsid w:val="00C0009E"/>
    <w:rsid w:val="00C0159D"/>
    <w:rsid w:val="00C042EA"/>
    <w:rsid w:val="00C049FA"/>
    <w:rsid w:val="00C04E48"/>
    <w:rsid w:val="00C04F39"/>
    <w:rsid w:val="00C074BC"/>
    <w:rsid w:val="00C11020"/>
    <w:rsid w:val="00C1147B"/>
    <w:rsid w:val="00C12EBE"/>
    <w:rsid w:val="00C13842"/>
    <w:rsid w:val="00C16624"/>
    <w:rsid w:val="00C174F0"/>
    <w:rsid w:val="00C175BE"/>
    <w:rsid w:val="00C20598"/>
    <w:rsid w:val="00C2223A"/>
    <w:rsid w:val="00C245D3"/>
    <w:rsid w:val="00C26BA9"/>
    <w:rsid w:val="00C3182F"/>
    <w:rsid w:val="00C319DE"/>
    <w:rsid w:val="00C32581"/>
    <w:rsid w:val="00C34BBE"/>
    <w:rsid w:val="00C362E2"/>
    <w:rsid w:val="00C36B3F"/>
    <w:rsid w:val="00C372F5"/>
    <w:rsid w:val="00C37752"/>
    <w:rsid w:val="00C40873"/>
    <w:rsid w:val="00C4384C"/>
    <w:rsid w:val="00C43D5D"/>
    <w:rsid w:val="00C4595B"/>
    <w:rsid w:val="00C53F56"/>
    <w:rsid w:val="00C540DE"/>
    <w:rsid w:val="00C54B6F"/>
    <w:rsid w:val="00C551F2"/>
    <w:rsid w:val="00C55B95"/>
    <w:rsid w:val="00C56D01"/>
    <w:rsid w:val="00C57936"/>
    <w:rsid w:val="00C5798B"/>
    <w:rsid w:val="00C57AE8"/>
    <w:rsid w:val="00C614AD"/>
    <w:rsid w:val="00C61A87"/>
    <w:rsid w:val="00C634A3"/>
    <w:rsid w:val="00C65655"/>
    <w:rsid w:val="00C670E9"/>
    <w:rsid w:val="00C708CE"/>
    <w:rsid w:val="00C72C89"/>
    <w:rsid w:val="00C742AE"/>
    <w:rsid w:val="00C746E5"/>
    <w:rsid w:val="00C748BC"/>
    <w:rsid w:val="00C764FC"/>
    <w:rsid w:val="00C807E3"/>
    <w:rsid w:val="00C8143B"/>
    <w:rsid w:val="00C817D2"/>
    <w:rsid w:val="00C8184E"/>
    <w:rsid w:val="00C846DC"/>
    <w:rsid w:val="00C85835"/>
    <w:rsid w:val="00C861F3"/>
    <w:rsid w:val="00C86731"/>
    <w:rsid w:val="00C91A8C"/>
    <w:rsid w:val="00C92496"/>
    <w:rsid w:val="00C92B04"/>
    <w:rsid w:val="00C930F1"/>
    <w:rsid w:val="00C94AAB"/>
    <w:rsid w:val="00C954FA"/>
    <w:rsid w:val="00C9685B"/>
    <w:rsid w:val="00C96FA6"/>
    <w:rsid w:val="00C97E52"/>
    <w:rsid w:val="00CA30AF"/>
    <w:rsid w:val="00CA34D2"/>
    <w:rsid w:val="00CA415A"/>
    <w:rsid w:val="00CA701D"/>
    <w:rsid w:val="00CB0F08"/>
    <w:rsid w:val="00CB24F1"/>
    <w:rsid w:val="00CB47F2"/>
    <w:rsid w:val="00CB4A0D"/>
    <w:rsid w:val="00CB7470"/>
    <w:rsid w:val="00CC2CA2"/>
    <w:rsid w:val="00CC415E"/>
    <w:rsid w:val="00CD00C7"/>
    <w:rsid w:val="00CD1166"/>
    <w:rsid w:val="00CD1E6A"/>
    <w:rsid w:val="00CD2A25"/>
    <w:rsid w:val="00CD311F"/>
    <w:rsid w:val="00CD3C98"/>
    <w:rsid w:val="00CD3EB2"/>
    <w:rsid w:val="00CD42DE"/>
    <w:rsid w:val="00CD46D5"/>
    <w:rsid w:val="00CD5307"/>
    <w:rsid w:val="00CD541C"/>
    <w:rsid w:val="00CD584C"/>
    <w:rsid w:val="00CD629F"/>
    <w:rsid w:val="00CD7B72"/>
    <w:rsid w:val="00CE4022"/>
    <w:rsid w:val="00CF1B46"/>
    <w:rsid w:val="00CF266D"/>
    <w:rsid w:val="00CF3E37"/>
    <w:rsid w:val="00CF3E93"/>
    <w:rsid w:val="00CF57AA"/>
    <w:rsid w:val="00CF621D"/>
    <w:rsid w:val="00CF6C24"/>
    <w:rsid w:val="00CF7793"/>
    <w:rsid w:val="00CF7B25"/>
    <w:rsid w:val="00D007CC"/>
    <w:rsid w:val="00D020CC"/>
    <w:rsid w:val="00D03860"/>
    <w:rsid w:val="00D0486C"/>
    <w:rsid w:val="00D07CF8"/>
    <w:rsid w:val="00D11697"/>
    <w:rsid w:val="00D1318A"/>
    <w:rsid w:val="00D14D67"/>
    <w:rsid w:val="00D16678"/>
    <w:rsid w:val="00D21790"/>
    <w:rsid w:val="00D235C4"/>
    <w:rsid w:val="00D252FC"/>
    <w:rsid w:val="00D32DC6"/>
    <w:rsid w:val="00D336B6"/>
    <w:rsid w:val="00D33A1A"/>
    <w:rsid w:val="00D3572B"/>
    <w:rsid w:val="00D36CA4"/>
    <w:rsid w:val="00D41387"/>
    <w:rsid w:val="00D41827"/>
    <w:rsid w:val="00D41BB9"/>
    <w:rsid w:val="00D42937"/>
    <w:rsid w:val="00D42CD6"/>
    <w:rsid w:val="00D47DA8"/>
    <w:rsid w:val="00D503BB"/>
    <w:rsid w:val="00D5113B"/>
    <w:rsid w:val="00D5179C"/>
    <w:rsid w:val="00D54358"/>
    <w:rsid w:val="00D54A63"/>
    <w:rsid w:val="00D56A33"/>
    <w:rsid w:val="00D57AB4"/>
    <w:rsid w:val="00D60463"/>
    <w:rsid w:val="00D61074"/>
    <w:rsid w:val="00D61103"/>
    <w:rsid w:val="00D61F3B"/>
    <w:rsid w:val="00D626D1"/>
    <w:rsid w:val="00D65330"/>
    <w:rsid w:val="00D6764E"/>
    <w:rsid w:val="00D700EB"/>
    <w:rsid w:val="00D7058B"/>
    <w:rsid w:val="00D70E39"/>
    <w:rsid w:val="00D730C8"/>
    <w:rsid w:val="00D74011"/>
    <w:rsid w:val="00D74EFC"/>
    <w:rsid w:val="00D82430"/>
    <w:rsid w:val="00D840E2"/>
    <w:rsid w:val="00D86469"/>
    <w:rsid w:val="00D90337"/>
    <w:rsid w:val="00D9228E"/>
    <w:rsid w:val="00D924E1"/>
    <w:rsid w:val="00D94D4F"/>
    <w:rsid w:val="00D952BB"/>
    <w:rsid w:val="00DA0BAD"/>
    <w:rsid w:val="00DA2730"/>
    <w:rsid w:val="00DA2F5D"/>
    <w:rsid w:val="00DA35C1"/>
    <w:rsid w:val="00DA3A82"/>
    <w:rsid w:val="00DA3CB5"/>
    <w:rsid w:val="00DA41F6"/>
    <w:rsid w:val="00DA57B1"/>
    <w:rsid w:val="00DA5D27"/>
    <w:rsid w:val="00DA6014"/>
    <w:rsid w:val="00DA684B"/>
    <w:rsid w:val="00DB299F"/>
    <w:rsid w:val="00DB3C75"/>
    <w:rsid w:val="00DB3D46"/>
    <w:rsid w:val="00DB6023"/>
    <w:rsid w:val="00DB6069"/>
    <w:rsid w:val="00DB61F1"/>
    <w:rsid w:val="00DB6D88"/>
    <w:rsid w:val="00DC24F7"/>
    <w:rsid w:val="00DC2C34"/>
    <w:rsid w:val="00DC3BBD"/>
    <w:rsid w:val="00DC410F"/>
    <w:rsid w:val="00DC59F5"/>
    <w:rsid w:val="00DC5F14"/>
    <w:rsid w:val="00DC6B43"/>
    <w:rsid w:val="00DC74C0"/>
    <w:rsid w:val="00DD02DC"/>
    <w:rsid w:val="00DD07E5"/>
    <w:rsid w:val="00DD0927"/>
    <w:rsid w:val="00DD331E"/>
    <w:rsid w:val="00DD3D3A"/>
    <w:rsid w:val="00DD4A44"/>
    <w:rsid w:val="00DD5DAC"/>
    <w:rsid w:val="00DE3C24"/>
    <w:rsid w:val="00DE542F"/>
    <w:rsid w:val="00DE6CB4"/>
    <w:rsid w:val="00DF08FF"/>
    <w:rsid w:val="00DF17E2"/>
    <w:rsid w:val="00DF1AB0"/>
    <w:rsid w:val="00DF363A"/>
    <w:rsid w:val="00DF38BA"/>
    <w:rsid w:val="00DF3F00"/>
    <w:rsid w:val="00DF439C"/>
    <w:rsid w:val="00DF5997"/>
    <w:rsid w:val="00DF7124"/>
    <w:rsid w:val="00E01097"/>
    <w:rsid w:val="00E0214A"/>
    <w:rsid w:val="00E03DDC"/>
    <w:rsid w:val="00E05EBE"/>
    <w:rsid w:val="00E06A13"/>
    <w:rsid w:val="00E079B8"/>
    <w:rsid w:val="00E07F69"/>
    <w:rsid w:val="00E10472"/>
    <w:rsid w:val="00E1052F"/>
    <w:rsid w:val="00E123C5"/>
    <w:rsid w:val="00E15272"/>
    <w:rsid w:val="00E16296"/>
    <w:rsid w:val="00E1781A"/>
    <w:rsid w:val="00E206B7"/>
    <w:rsid w:val="00E20BC2"/>
    <w:rsid w:val="00E21287"/>
    <w:rsid w:val="00E22E31"/>
    <w:rsid w:val="00E2305A"/>
    <w:rsid w:val="00E2531A"/>
    <w:rsid w:val="00E26282"/>
    <w:rsid w:val="00E263E6"/>
    <w:rsid w:val="00E274EA"/>
    <w:rsid w:val="00E3108C"/>
    <w:rsid w:val="00E31EB5"/>
    <w:rsid w:val="00E31F5D"/>
    <w:rsid w:val="00E33A3D"/>
    <w:rsid w:val="00E33C86"/>
    <w:rsid w:val="00E344F4"/>
    <w:rsid w:val="00E364F4"/>
    <w:rsid w:val="00E42E92"/>
    <w:rsid w:val="00E439FA"/>
    <w:rsid w:val="00E43F83"/>
    <w:rsid w:val="00E4471C"/>
    <w:rsid w:val="00E44C9C"/>
    <w:rsid w:val="00E45411"/>
    <w:rsid w:val="00E47A81"/>
    <w:rsid w:val="00E502DB"/>
    <w:rsid w:val="00E50792"/>
    <w:rsid w:val="00E52635"/>
    <w:rsid w:val="00E5331D"/>
    <w:rsid w:val="00E54EA1"/>
    <w:rsid w:val="00E55E98"/>
    <w:rsid w:val="00E57809"/>
    <w:rsid w:val="00E60C36"/>
    <w:rsid w:val="00E61F80"/>
    <w:rsid w:val="00E62193"/>
    <w:rsid w:val="00E62FC6"/>
    <w:rsid w:val="00E630A3"/>
    <w:rsid w:val="00E63281"/>
    <w:rsid w:val="00E63301"/>
    <w:rsid w:val="00E6339A"/>
    <w:rsid w:val="00E6461B"/>
    <w:rsid w:val="00E653EA"/>
    <w:rsid w:val="00E65578"/>
    <w:rsid w:val="00E679DF"/>
    <w:rsid w:val="00E708E3"/>
    <w:rsid w:val="00E72A8F"/>
    <w:rsid w:val="00E74193"/>
    <w:rsid w:val="00E77CE4"/>
    <w:rsid w:val="00E80EAA"/>
    <w:rsid w:val="00E83E73"/>
    <w:rsid w:val="00E84556"/>
    <w:rsid w:val="00E85148"/>
    <w:rsid w:val="00E8553C"/>
    <w:rsid w:val="00E85696"/>
    <w:rsid w:val="00E857D4"/>
    <w:rsid w:val="00E87713"/>
    <w:rsid w:val="00E87A90"/>
    <w:rsid w:val="00E94EB6"/>
    <w:rsid w:val="00E95016"/>
    <w:rsid w:val="00E95224"/>
    <w:rsid w:val="00E96367"/>
    <w:rsid w:val="00E978BF"/>
    <w:rsid w:val="00E97AAE"/>
    <w:rsid w:val="00E97F37"/>
    <w:rsid w:val="00EA036C"/>
    <w:rsid w:val="00EA144A"/>
    <w:rsid w:val="00EA24FC"/>
    <w:rsid w:val="00EA312F"/>
    <w:rsid w:val="00EA5D5A"/>
    <w:rsid w:val="00EA7281"/>
    <w:rsid w:val="00EB2232"/>
    <w:rsid w:val="00EB4E7A"/>
    <w:rsid w:val="00EB6C71"/>
    <w:rsid w:val="00EC061D"/>
    <w:rsid w:val="00EC08E1"/>
    <w:rsid w:val="00EC111F"/>
    <w:rsid w:val="00EC59F5"/>
    <w:rsid w:val="00EC6696"/>
    <w:rsid w:val="00EC66AA"/>
    <w:rsid w:val="00EC6A5F"/>
    <w:rsid w:val="00EC6E05"/>
    <w:rsid w:val="00ED34A9"/>
    <w:rsid w:val="00ED5FA8"/>
    <w:rsid w:val="00EE472A"/>
    <w:rsid w:val="00EE4BC6"/>
    <w:rsid w:val="00EE4D1C"/>
    <w:rsid w:val="00EE5784"/>
    <w:rsid w:val="00EE5EC3"/>
    <w:rsid w:val="00EF283A"/>
    <w:rsid w:val="00EF4F31"/>
    <w:rsid w:val="00EF620F"/>
    <w:rsid w:val="00F0312B"/>
    <w:rsid w:val="00F0393D"/>
    <w:rsid w:val="00F051FF"/>
    <w:rsid w:val="00F06453"/>
    <w:rsid w:val="00F07126"/>
    <w:rsid w:val="00F07928"/>
    <w:rsid w:val="00F07968"/>
    <w:rsid w:val="00F11202"/>
    <w:rsid w:val="00F11ECE"/>
    <w:rsid w:val="00F12D11"/>
    <w:rsid w:val="00F14023"/>
    <w:rsid w:val="00F1473F"/>
    <w:rsid w:val="00F14AF2"/>
    <w:rsid w:val="00F14C16"/>
    <w:rsid w:val="00F1577D"/>
    <w:rsid w:val="00F16C1E"/>
    <w:rsid w:val="00F1743D"/>
    <w:rsid w:val="00F20B07"/>
    <w:rsid w:val="00F21498"/>
    <w:rsid w:val="00F2388B"/>
    <w:rsid w:val="00F26F92"/>
    <w:rsid w:val="00F27EBE"/>
    <w:rsid w:val="00F32726"/>
    <w:rsid w:val="00F329FB"/>
    <w:rsid w:val="00F32D40"/>
    <w:rsid w:val="00F33188"/>
    <w:rsid w:val="00F3400F"/>
    <w:rsid w:val="00F356C6"/>
    <w:rsid w:val="00F37FB6"/>
    <w:rsid w:val="00F41FCE"/>
    <w:rsid w:val="00F43ACF"/>
    <w:rsid w:val="00F43E84"/>
    <w:rsid w:val="00F44840"/>
    <w:rsid w:val="00F4642B"/>
    <w:rsid w:val="00F53EB3"/>
    <w:rsid w:val="00F5428D"/>
    <w:rsid w:val="00F54D75"/>
    <w:rsid w:val="00F55473"/>
    <w:rsid w:val="00F5602D"/>
    <w:rsid w:val="00F57009"/>
    <w:rsid w:val="00F62460"/>
    <w:rsid w:val="00F653BF"/>
    <w:rsid w:val="00F66AC9"/>
    <w:rsid w:val="00F66D1A"/>
    <w:rsid w:val="00F672D6"/>
    <w:rsid w:val="00F70C8D"/>
    <w:rsid w:val="00F7133D"/>
    <w:rsid w:val="00F72C91"/>
    <w:rsid w:val="00F74119"/>
    <w:rsid w:val="00F749E6"/>
    <w:rsid w:val="00F76FFF"/>
    <w:rsid w:val="00F7799E"/>
    <w:rsid w:val="00F821DB"/>
    <w:rsid w:val="00F823F8"/>
    <w:rsid w:val="00F83301"/>
    <w:rsid w:val="00F838E8"/>
    <w:rsid w:val="00F83D59"/>
    <w:rsid w:val="00F84622"/>
    <w:rsid w:val="00F87224"/>
    <w:rsid w:val="00F901E8"/>
    <w:rsid w:val="00F90669"/>
    <w:rsid w:val="00F90F07"/>
    <w:rsid w:val="00F91776"/>
    <w:rsid w:val="00F93920"/>
    <w:rsid w:val="00F94692"/>
    <w:rsid w:val="00F95F71"/>
    <w:rsid w:val="00F96E62"/>
    <w:rsid w:val="00F97745"/>
    <w:rsid w:val="00FA0998"/>
    <w:rsid w:val="00FA1659"/>
    <w:rsid w:val="00FA1C21"/>
    <w:rsid w:val="00FA23DB"/>
    <w:rsid w:val="00FA25EB"/>
    <w:rsid w:val="00FA3D2D"/>
    <w:rsid w:val="00FA427F"/>
    <w:rsid w:val="00FA47B4"/>
    <w:rsid w:val="00FA4FCF"/>
    <w:rsid w:val="00FA5C08"/>
    <w:rsid w:val="00FA6471"/>
    <w:rsid w:val="00FA6520"/>
    <w:rsid w:val="00FA6CA2"/>
    <w:rsid w:val="00FA7604"/>
    <w:rsid w:val="00FA7715"/>
    <w:rsid w:val="00FB03A9"/>
    <w:rsid w:val="00FB3833"/>
    <w:rsid w:val="00FB4B6F"/>
    <w:rsid w:val="00FB512B"/>
    <w:rsid w:val="00FB6EB7"/>
    <w:rsid w:val="00FB74F4"/>
    <w:rsid w:val="00FB794A"/>
    <w:rsid w:val="00FB7B8B"/>
    <w:rsid w:val="00FC0675"/>
    <w:rsid w:val="00FC1144"/>
    <w:rsid w:val="00FC1C07"/>
    <w:rsid w:val="00FC2AA7"/>
    <w:rsid w:val="00FC4078"/>
    <w:rsid w:val="00FC439D"/>
    <w:rsid w:val="00FC52D9"/>
    <w:rsid w:val="00FD10D0"/>
    <w:rsid w:val="00FD1576"/>
    <w:rsid w:val="00FD55C1"/>
    <w:rsid w:val="00FD6879"/>
    <w:rsid w:val="00FD69E2"/>
    <w:rsid w:val="00FE12F0"/>
    <w:rsid w:val="00FE170C"/>
    <w:rsid w:val="00FE3235"/>
    <w:rsid w:val="00FE3825"/>
    <w:rsid w:val="00FE5E3E"/>
    <w:rsid w:val="00FE7DE2"/>
    <w:rsid w:val="00FF1D0E"/>
    <w:rsid w:val="00FF4FC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DB3E79"/>
  <w15:docId w15:val="{F2AB94CA-8F2A-4D89-BA80-4D3749A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15"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0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60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6014"/>
    <w:rPr>
      <w:rFonts w:ascii="Calibri" w:eastAsia="Calibri" w:hAnsi="Calibri" w:cs="Calibri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0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014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erarbeitung">
    <w:name w:val="Revision"/>
    <w:hidden/>
    <w:uiPriority w:val="99"/>
    <w:semiHidden/>
    <w:rsid w:val="00DD4A44"/>
    <w:pPr>
      <w:spacing w:after="0" w:line="240" w:lineRule="auto"/>
    </w:pPr>
    <w:rPr>
      <w:rFonts w:ascii="Calibri" w:eastAsia="Calibri" w:hAnsi="Calibri" w:cs="Calibri"/>
      <w:color w:val="181717"/>
      <w:sz w:val="20"/>
    </w:rPr>
  </w:style>
  <w:style w:type="paragraph" w:styleId="StandardWeb">
    <w:name w:val="Normal (Web)"/>
    <w:basedOn w:val="Standard"/>
    <w:uiPriority w:val="99"/>
    <w:semiHidden/>
    <w:unhideWhenUsed/>
    <w:rsid w:val="00C54B6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em.ch/digimonitor-studie-mediennutzu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gem.ch/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36B0-2F50-42EF-AF48-B991E5CE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>, docId:7045AFB01606029ACC74A97823BC142A</cp:keywords>
  <dc:description/>
  <cp:lastModifiedBy>Siri Fischer</cp:lastModifiedBy>
  <cp:revision>5</cp:revision>
  <cp:lastPrinted>2022-08-31T06:09:00Z</cp:lastPrinted>
  <dcterms:created xsi:type="dcterms:W3CDTF">2024-09-03T15:36:00Z</dcterms:created>
  <dcterms:modified xsi:type="dcterms:W3CDTF">2024-09-03T15:42:00Z</dcterms:modified>
</cp:coreProperties>
</file>